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3F5A6" w14:textId="7EB01580" w:rsidR="008B24C0" w:rsidRDefault="0280EE72" w:rsidP="771B6592">
      <w:pPr>
        <w:spacing w:line="276" w:lineRule="auto"/>
        <w:rPr>
          <w:rFonts w:ascii="Aptos" w:eastAsia="Aptos" w:hAnsi="Aptos" w:cs="Aptos"/>
          <w:color w:val="000000" w:themeColor="text1"/>
          <w:sz w:val="32"/>
          <w:szCs w:val="32"/>
        </w:rPr>
      </w:pPr>
      <w:r w:rsidRPr="771B6592">
        <w:rPr>
          <w:rFonts w:ascii="Aptos" w:eastAsia="Aptos" w:hAnsi="Aptos" w:cs="Aptos"/>
          <w:b/>
          <w:bCs/>
          <w:color w:val="000000" w:themeColor="text1"/>
          <w:sz w:val="32"/>
          <w:szCs w:val="32"/>
          <w:lang w:val="en-NZ"/>
        </w:rPr>
        <w:t>OUSA Governance Review</w:t>
      </w:r>
    </w:p>
    <w:p w14:paraId="33C40E66" w14:textId="47A0EEFE"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b/>
          <w:bCs/>
          <w:color w:val="000000" w:themeColor="text1"/>
          <w:sz w:val="22"/>
          <w:szCs w:val="22"/>
          <w:lang w:val="en-NZ"/>
        </w:rPr>
        <w:t>Background</w:t>
      </w:r>
    </w:p>
    <w:p w14:paraId="1B58F6DD" w14:textId="4E2AA4A7"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In 2025, OUSA commissioned an independent review following concerns raised by the Executive regarding the Association's financial sustainability, governance effectiveness, and long term organisational resilience.</w:t>
      </w:r>
    </w:p>
    <w:p w14:paraId="3AB1FF94" w14:textId="3E821893" w:rsidR="008B24C0" w:rsidRDefault="0280EE72" w:rsidP="771B6592">
      <w:pPr>
        <w:spacing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The review identified several areas for improvement. While a number of recommendations are already being implemented, some findings have remained confidential due to privacy considerations and other sensitivities.</w:t>
      </w:r>
      <w:r w:rsidR="63BF3D5A" w:rsidRPr="771B6592">
        <w:rPr>
          <w:rFonts w:ascii="Aptos" w:eastAsia="Aptos" w:hAnsi="Aptos" w:cs="Aptos"/>
          <w:color w:val="000000" w:themeColor="text1"/>
          <w:sz w:val="22"/>
          <w:szCs w:val="22"/>
          <w:lang w:val="en-NZ"/>
        </w:rPr>
        <w:t xml:space="preserve"> </w:t>
      </w:r>
      <w:r w:rsidRPr="771B6592">
        <w:rPr>
          <w:rFonts w:ascii="Aptos" w:eastAsia="Aptos" w:hAnsi="Aptos" w:cs="Aptos"/>
          <w:color w:val="000000" w:themeColor="text1"/>
          <w:sz w:val="22"/>
          <w:szCs w:val="22"/>
          <w:lang w:val="en-NZ"/>
        </w:rPr>
        <w:t xml:space="preserve">One of the review's key findings was that OUSA's governance arrangements required fundamental reform to allow OUSA to be effectively governed and serve the interests of our students. </w:t>
      </w:r>
      <w:r w:rsidR="7F48626A" w:rsidRPr="771B6592">
        <w:rPr>
          <w:rFonts w:ascii="Aptos" w:eastAsia="Aptos" w:hAnsi="Aptos" w:cs="Aptos"/>
          <w:color w:val="000000" w:themeColor="text1"/>
          <w:sz w:val="22"/>
          <w:szCs w:val="22"/>
          <w:lang w:val="en-NZ"/>
        </w:rPr>
        <w:t>The review identified challenges including a lack of continuity between Executives, governance capability, organisational oversight, ro</w:t>
      </w:r>
      <w:r w:rsidR="12D2C3A9" w:rsidRPr="771B6592">
        <w:rPr>
          <w:rFonts w:ascii="Aptos" w:eastAsia="Aptos" w:hAnsi="Aptos" w:cs="Aptos"/>
          <w:color w:val="000000" w:themeColor="text1"/>
          <w:sz w:val="22"/>
          <w:szCs w:val="22"/>
          <w:lang w:val="en-NZ"/>
        </w:rPr>
        <w:t>le clarity, and decision making efficiency.</w:t>
      </w:r>
    </w:p>
    <w:p w14:paraId="3E6C1F5E" w14:textId="3DBF6235"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In response, the Executive initiated a review of governance specifically, to consider alternative governance models that could strengthen governance capability while ensuring OUSA remains both student controlled and student led.</w:t>
      </w:r>
    </w:p>
    <w:p w14:paraId="7F095300" w14:textId="322AA0BB" w:rsidR="008B24C0" w:rsidRDefault="0280EE72" w:rsidP="771B6592">
      <w:pPr>
        <w:spacing w:line="276" w:lineRule="auto"/>
      </w:pPr>
      <w:r w:rsidRPr="771B6592">
        <w:rPr>
          <w:rFonts w:ascii="Aptos" w:eastAsia="Aptos" w:hAnsi="Aptos" w:cs="Aptos"/>
          <w:color w:val="000000" w:themeColor="text1"/>
          <w:sz w:val="22"/>
          <w:szCs w:val="22"/>
          <w:lang w:val="en-NZ"/>
        </w:rPr>
        <w:t xml:space="preserve">Five options were initially considered, with three investigated further. </w:t>
      </w:r>
    </w:p>
    <w:p w14:paraId="58EB5F69" w14:textId="6FC32F15" w:rsidR="008B24C0" w:rsidRDefault="7A074477" w:rsidP="771B6592">
      <w:pPr>
        <w:spacing w:line="276" w:lineRule="auto"/>
      </w:pPr>
      <w:r w:rsidRPr="771B6592">
        <w:rPr>
          <w:rFonts w:ascii="Aptos" w:eastAsia="Aptos" w:hAnsi="Aptos" w:cs="Aptos"/>
          <w:color w:val="000000" w:themeColor="text1"/>
          <w:sz w:val="22"/>
          <w:szCs w:val="22"/>
          <w:lang w:val="en-NZ"/>
        </w:rPr>
        <w:t xml:space="preserve">These </w:t>
      </w:r>
      <w:r w:rsidR="0B935890" w:rsidRPr="771B6592">
        <w:rPr>
          <w:rFonts w:ascii="Aptos" w:eastAsia="Aptos" w:hAnsi="Aptos" w:cs="Aptos"/>
          <w:color w:val="000000" w:themeColor="text1"/>
          <w:sz w:val="22"/>
          <w:szCs w:val="22"/>
          <w:lang w:val="en-NZ"/>
        </w:rPr>
        <w:t xml:space="preserve">three options </w:t>
      </w:r>
      <w:r w:rsidRPr="771B6592">
        <w:rPr>
          <w:rFonts w:ascii="Aptos" w:eastAsia="Aptos" w:hAnsi="Aptos" w:cs="Aptos"/>
          <w:color w:val="000000" w:themeColor="text1"/>
          <w:sz w:val="22"/>
          <w:szCs w:val="22"/>
          <w:lang w:val="en-NZ"/>
        </w:rPr>
        <w:t>were:</w:t>
      </w:r>
    </w:p>
    <w:p w14:paraId="08297C4E" w14:textId="790167BB" w:rsidR="008B24C0" w:rsidRDefault="7A074477" w:rsidP="771B6592">
      <w:pPr>
        <w:pStyle w:val="ListParagraph"/>
        <w:numPr>
          <w:ilvl w:val="0"/>
          <w:numId w:val="1"/>
        </w:numPr>
        <w:spacing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Executive only</w:t>
      </w:r>
    </w:p>
    <w:p w14:paraId="2D95D250" w14:textId="5BDE0C7F" w:rsidR="008B24C0" w:rsidRDefault="7A074477" w:rsidP="771B6592">
      <w:pPr>
        <w:pStyle w:val="ListParagraph"/>
        <w:numPr>
          <w:ilvl w:val="0"/>
          <w:numId w:val="1"/>
        </w:numPr>
        <w:spacing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Status quo (Executive + OUSA Holdings Board + OUSA Advisory Board)</w:t>
      </w:r>
    </w:p>
    <w:p w14:paraId="406D54AA" w14:textId="745EA9BA" w:rsidR="008B24C0" w:rsidRDefault="7A074477" w:rsidP="771B6592">
      <w:pPr>
        <w:pStyle w:val="ListParagraph"/>
        <w:numPr>
          <w:ilvl w:val="0"/>
          <w:numId w:val="1"/>
        </w:numPr>
        <w:spacing w:line="276" w:lineRule="auto"/>
      </w:pPr>
      <w:r w:rsidRPr="771B6592">
        <w:rPr>
          <w:rFonts w:ascii="Aptos" w:eastAsia="Aptos" w:hAnsi="Aptos" w:cs="Aptos"/>
          <w:color w:val="000000" w:themeColor="text1"/>
          <w:sz w:val="22"/>
          <w:szCs w:val="22"/>
          <w:lang w:val="en-NZ"/>
        </w:rPr>
        <w:t>Student led hybrid (Executive + Hybrid Governing Committee)</w:t>
      </w:r>
    </w:p>
    <w:p w14:paraId="65606A80" w14:textId="6816A32C" w:rsidR="008B24C0" w:rsidRDefault="6CAC7545"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Following assessment against student control, accountability, governance capability, and efficiency, the student led</w:t>
      </w:r>
      <w:r w:rsidR="0280EE72" w:rsidRPr="771B6592">
        <w:rPr>
          <w:rFonts w:ascii="Aptos" w:eastAsia="Aptos" w:hAnsi="Aptos" w:cs="Aptos"/>
          <w:color w:val="000000" w:themeColor="text1"/>
          <w:sz w:val="22"/>
          <w:szCs w:val="22"/>
          <w:lang w:val="en-NZ"/>
        </w:rPr>
        <w:t xml:space="preserve"> hybrid governance model </w:t>
      </w:r>
      <w:r w:rsidR="6CED98AC" w:rsidRPr="771B6592">
        <w:rPr>
          <w:rFonts w:ascii="Aptos" w:eastAsia="Aptos" w:hAnsi="Aptos" w:cs="Aptos"/>
          <w:color w:val="000000" w:themeColor="text1"/>
          <w:sz w:val="22"/>
          <w:szCs w:val="22"/>
          <w:lang w:val="en-NZ"/>
        </w:rPr>
        <w:t xml:space="preserve">was endorsed </w:t>
      </w:r>
      <w:r w:rsidR="0280EE72" w:rsidRPr="771B6592">
        <w:rPr>
          <w:rFonts w:ascii="Aptos" w:eastAsia="Aptos" w:hAnsi="Aptos" w:cs="Aptos"/>
          <w:color w:val="000000" w:themeColor="text1"/>
          <w:sz w:val="22"/>
          <w:szCs w:val="22"/>
          <w:lang w:val="en-NZ"/>
        </w:rPr>
        <w:t xml:space="preserve">to be further investigated as the preferred option, and work was then </w:t>
      </w:r>
      <w:r w:rsidR="3BF68A29" w:rsidRPr="771B6592">
        <w:rPr>
          <w:rFonts w:ascii="Aptos" w:eastAsia="Aptos" w:hAnsi="Aptos" w:cs="Aptos"/>
          <w:color w:val="000000" w:themeColor="text1"/>
          <w:sz w:val="22"/>
          <w:szCs w:val="22"/>
          <w:lang w:val="en-NZ"/>
        </w:rPr>
        <w:t xml:space="preserve">undertaken </w:t>
      </w:r>
      <w:r w:rsidR="0280EE72" w:rsidRPr="771B6592">
        <w:rPr>
          <w:rFonts w:ascii="Aptos" w:eastAsia="Aptos" w:hAnsi="Aptos" w:cs="Aptos"/>
          <w:color w:val="000000" w:themeColor="text1"/>
          <w:sz w:val="22"/>
          <w:szCs w:val="22"/>
          <w:lang w:val="en-NZ"/>
        </w:rPr>
        <w:t xml:space="preserve">to </w:t>
      </w:r>
      <w:r w:rsidR="7B37A762" w:rsidRPr="771B6592">
        <w:rPr>
          <w:rFonts w:ascii="Aptos" w:eastAsia="Aptos" w:hAnsi="Aptos" w:cs="Aptos"/>
          <w:color w:val="000000" w:themeColor="text1"/>
          <w:sz w:val="22"/>
          <w:szCs w:val="22"/>
          <w:lang w:val="en-NZ"/>
        </w:rPr>
        <w:t xml:space="preserve">determine </w:t>
      </w:r>
      <w:r w:rsidR="0280EE72" w:rsidRPr="771B6592">
        <w:rPr>
          <w:rFonts w:ascii="Aptos" w:eastAsia="Aptos" w:hAnsi="Aptos" w:cs="Aptos"/>
          <w:color w:val="000000" w:themeColor="text1"/>
          <w:sz w:val="22"/>
          <w:szCs w:val="22"/>
          <w:lang w:val="en-NZ"/>
        </w:rPr>
        <w:t>what this would look like in practice for OUSA.</w:t>
      </w:r>
    </w:p>
    <w:p w14:paraId="4DF7633F" w14:textId="68ED2B11"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b/>
          <w:bCs/>
          <w:color w:val="000000" w:themeColor="text1"/>
          <w:sz w:val="22"/>
          <w:szCs w:val="22"/>
          <w:lang w:val="en-NZ"/>
        </w:rPr>
        <w:t>Proposed Governance Model</w:t>
      </w:r>
    </w:p>
    <w:p w14:paraId="6EDAF8A3" w14:textId="7C7D8CCD"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Under the proposed change, the size and representative role of the Executive would not change.</w:t>
      </w:r>
    </w:p>
    <w:p w14:paraId="2CCB0388" w14:textId="13EAC23A"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w:t>
      </w:r>
      <w:r w:rsidR="12A808AD" w:rsidRPr="771B6592">
        <w:rPr>
          <w:rFonts w:ascii="Aptos" w:eastAsia="Aptos" w:hAnsi="Aptos" w:cs="Aptos"/>
          <w:color w:val="000000" w:themeColor="text1"/>
          <w:sz w:val="22"/>
          <w:szCs w:val="22"/>
          <w:lang w:val="en-NZ"/>
        </w:rPr>
        <w:t>e</w:t>
      </w:r>
      <w:r w:rsidRPr="771B6592">
        <w:rPr>
          <w:rFonts w:ascii="Aptos" w:eastAsia="Aptos" w:hAnsi="Aptos" w:cs="Aptos"/>
          <w:color w:val="000000" w:themeColor="text1"/>
          <w:sz w:val="22"/>
          <w:szCs w:val="22"/>
          <w:lang w:val="en-NZ"/>
        </w:rPr>
        <w:t xml:space="preserve"> Executive would continue to be the primary representative body of OUSA, responsible for student advocacy, engagement, campaigns, and ensuring priorities and interests of students drive the direction of the Association.</w:t>
      </w:r>
    </w:p>
    <w:p w14:paraId="023136CE" w14:textId="0B13664D"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While the full Executive currently hold</w:t>
      </w:r>
      <w:r w:rsidR="43AACBF1" w:rsidRPr="771B6592">
        <w:rPr>
          <w:rFonts w:ascii="Aptos" w:eastAsia="Aptos" w:hAnsi="Aptos" w:cs="Aptos"/>
          <w:color w:val="000000" w:themeColor="text1"/>
          <w:sz w:val="22"/>
          <w:szCs w:val="22"/>
          <w:lang w:val="en-NZ"/>
        </w:rPr>
        <w:t>s</w:t>
      </w:r>
      <w:r w:rsidRPr="771B6592">
        <w:rPr>
          <w:rFonts w:ascii="Aptos" w:eastAsia="Aptos" w:hAnsi="Aptos" w:cs="Aptos"/>
          <w:color w:val="000000" w:themeColor="text1"/>
          <w:sz w:val="22"/>
          <w:szCs w:val="22"/>
          <w:lang w:val="en-NZ"/>
        </w:rPr>
        <w:t xml:space="preserve"> formal governance responsibility, in practice most detailed governance discussions happen within a far smaller group of the Executive (generally the three most senior Executive members) with the support of the OUSA Advisory and Holdings Boards.</w:t>
      </w:r>
    </w:p>
    <w:p w14:paraId="7C08FA4C" w14:textId="2679DDB2"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proposed model formalises this approach by establishing a Governing Committee responsible for day to day governance and organisational oversight.</w:t>
      </w:r>
    </w:p>
    <w:p w14:paraId="78B1A87A" w14:textId="0804B991"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Governing Committee would be chaired by the President and consist of:</w:t>
      </w:r>
    </w:p>
    <w:p w14:paraId="275C3884" w14:textId="70D78E42" w:rsidR="008B24C0" w:rsidRDefault="0280EE72" w:rsidP="771B6592">
      <w:pPr>
        <w:pStyle w:val="ListParagraph"/>
        <w:numPr>
          <w:ilvl w:val="0"/>
          <w:numId w:val="5"/>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OUSA President</w:t>
      </w:r>
    </w:p>
    <w:p w14:paraId="7931760D" w14:textId="2FA5D858" w:rsidR="008B24C0" w:rsidRDefault="0280EE72" w:rsidP="771B6592">
      <w:pPr>
        <w:pStyle w:val="ListParagraph"/>
        <w:numPr>
          <w:ilvl w:val="0"/>
          <w:numId w:val="5"/>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Three additional Executive members</w:t>
      </w:r>
      <w:r w:rsidR="6F6BD196" w:rsidRPr="771B6592">
        <w:rPr>
          <w:rFonts w:ascii="Aptos" w:eastAsia="Aptos" w:hAnsi="Aptos" w:cs="Aptos"/>
          <w:color w:val="000000" w:themeColor="text1"/>
          <w:sz w:val="22"/>
          <w:szCs w:val="22"/>
          <w:lang w:val="en-NZ"/>
        </w:rPr>
        <w:t xml:space="preserve"> elected by the Executive</w:t>
      </w:r>
    </w:p>
    <w:p w14:paraId="756B2D79" w14:textId="2B1ECA2E" w:rsidR="008B24C0" w:rsidRDefault="0280EE72" w:rsidP="771B6592">
      <w:pPr>
        <w:pStyle w:val="ListParagraph"/>
        <w:numPr>
          <w:ilvl w:val="0"/>
          <w:numId w:val="5"/>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Three independent non</w:t>
      </w:r>
      <w:r w:rsidR="769175A5" w:rsidRPr="771B6592">
        <w:rPr>
          <w:rFonts w:ascii="Aptos" w:eastAsia="Aptos" w:hAnsi="Aptos" w:cs="Aptos"/>
          <w:color w:val="000000" w:themeColor="text1"/>
          <w:sz w:val="22"/>
          <w:szCs w:val="22"/>
          <w:lang w:val="en-NZ"/>
        </w:rPr>
        <w:t xml:space="preserve"> </w:t>
      </w:r>
      <w:r w:rsidRPr="771B6592">
        <w:rPr>
          <w:rFonts w:ascii="Aptos" w:eastAsia="Aptos" w:hAnsi="Aptos" w:cs="Aptos"/>
          <w:color w:val="000000" w:themeColor="text1"/>
          <w:sz w:val="22"/>
          <w:szCs w:val="22"/>
          <w:lang w:val="en-NZ"/>
        </w:rPr>
        <w:t>student members appointed by the Executive</w:t>
      </w:r>
    </w:p>
    <w:p w14:paraId="286F0960" w14:textId="4887DEF4" w:rsidR="008B24C0" w:rsidRDefault="6CC9E552" w:rsidP="771B6592">
      <w:pPr>
        <w:spacing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 xml:space="preserve">The independent members </w:t>
      </w:r>
      <w:r w:rsidR="6C8026F6" w:rsidRPr="771B6592">
        <w:rPr>
          <w:rFonts w:ascii="Aptos" w:eastAsia="Aptos" w:hAnsi="Aptos" w:cs="Aptos"/>
          <w:color w:val="000000" w:themeColor="text1"/>
          <w:sz w:val="22"/>
          <w:szCs w:val="22"/>
          <w:lang w:val="en-NZ"/>
        </w:rPr>
        <w:t xml:space="preserve">would be appointed for their expertise (i.e. community governance, legal, financial) and </w:t>
      </w:r>
      <w:r w:rsidRPr="771B6592">
        <w:rPr>
          <w:rFonts w:ascii="Aptos" w:eastAsia="Aptos" w:hAnsi="Aptos" w:cs="Aptos"/>
          <w:color w:val="000000" w:themeColor="text1"/>
          <w:sz w:val="22"/>
          <w:szCs w:val="22"/>
          <w:lang w:val="en-NZ"/>
        </w:rPr>
        <w:t xml:space="preserve">would need to have a good understanding of </w:t>
      </w:r>
      <w:r w:rsidR="385578C5" w:rsidRPr="771B6592">
        <w:rPr>
          <w:rFonts w:ascii="Aptos" w:eastAsia="Aptos" w:hAnsi="Aptos" w:cs="Aptos"/>
          <w:color w:val="000000" w:themeColor="text1"/>
          <w:sz w:val="22"/>
          <w:szCs w:val="22"/>
          <w:lang w:val="en-NZ"/>
        </w:rPr>
        <w:t>OUSA's</w:t>
      </w:r>
      <w:r w:rsidR="61E514C9" w:rsidRPr="771B6592">
        <w:rPr>
          <w:rFonts w:ascii="Aptos" w:eastAsia="Aptos" w:hAnsi="Aptos" w:cs="Aptos"/>
          <w:color w:val="000000" w:themeColor="text1"/>
          <w:sz w:val="22"/>
          <w:szCs w:val="22"/>
          <w:lang w:val="en-NZ"/>
        </w:rPr>
        <w:t xml:space="preserve"> purpose and</w:t>
      </w:r>
      <w:r w:rsidRPr="771B6592">
        <w:rPr>
          <w:rFonts w:ascii="Aptos" w:eastAsia="Aptos" w:hAnsi="Aptos" w:cs="Aptos"/>
          <w:color w:val="000000" w:themeColor="text1"/>
          <w:sz w:val="22"/>
          <w:szCs w:val="22"/>
          <w:lang w:val="en-NZ"/>
        </w:rPr>
        <w:t xml:space="preserve"> function</w:t>
      </w:r>
      <w:r w:rsidR="3F2D3357" w:rsidRPr="771B6592">
        <w:rPr>
          <w:rFonts w:ascii="Aptos" w:eastAsia="Aptos" w:hAnsi="Aptos" w:cs="Aptos"/>
          <w:color w:val="000000" w:themeColor="text1"/>
          <w:sz w:val="22"/>
          <w:szCs w:val="22"/>
          <w:lang w:val="en-NZ"/>
        </w:rPr>
        <w:t xml:space="preserve"> as a students' association</w:t>
      </w:r>
      <w:r w:rsidR="2C2C508D" w:rsidRPr="771B6592">
        <w:rPr>
          <w:rFonts w:ascii="Aptos" w:eastAsia="Aptos" w:hAnsi="Aptos" w:cs="Aptos"/>
          <w:color w:val="000000" w:themeColor="text1"/>
          <w:sz w:val="22"/>
          <w:szCs w:val="22"/>
          <w:lang w:val="en-NZ"/>
        </w:rPr>
        <w:t>.</w:t>
      </w:r>
    </w:p>
    <w:p w14:paraId="573D7ECE" w14:textId="52DFD8C9"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Governing Committee would assume the governance responsibilities currently sitting with the Executive and OUSA Holdings board, creating a streamlined and focused governance structure.</w:t>
      </w:r>
    </w:p>
    <w:p w14:paraId="21E1C002" w14:textId="1C2815FC"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b/>
          <w:bCs/>
          <w:color w:val="000000" w:themeColor="text1"/>
          <w:sz w:val="22"/>
          <w:szCs w:val="22"/>
          <w:lang w:val="en-NZ"/>
        </w:rPr>
        <w:t>Student Control and Accountability</w:t>
      </w:r>
    </w:p>
    <w:p w14:paraId="611165E7" w14:textId="0DDDBC76"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 key principle of the proposed model is that OUSA remains student led and student controlled.</w:t>
      </w:r>
    </w:p>
    <w:p w14:paraId="2F1D70EB" w14:textId="7E795C45"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Student control would be maintained through a number of mechanisms including:</w:t>
      </w:r>
    </w:p>
    <w:p w14:paraId="61D972CB" w14:textId="620E16B0" w:rsidR="008B24C0" w:rsidRDefault="0280EE72" w:rsidP="771B6592">
      <w:pPr>
        <w:pStyle w:val="ListParagraph"/>
        <w:numPr>
          <w:ilvl w:val="0"/>
          <w:numId w:val="3"/>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 student majority of the Governing Committee</w:t>
      </w:r>
    </w:p>
    <w:p w14:paraId="5C629BCF" w14:textId="7ECA3C7F" w:rsidR="008B24C0" w:rsidRDefault="0280EE72" w:rsidP="771B6592">
      <w:pPr>
        <w:pStyle w:val="ListParagraph"/>
        <w:numPr>
          <w:ilvl w:val="0"/>
          <w:numId w:val="3"/>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President as Chair of the Governing Committee</w:t>
      </w:r>
    </w:p>
    <w:p w14:paraId="2003957A" w14:textId="39167106" w:rsidR="008B24C0" w:rsidRDefault="0280EE72" w:rsidP="771B6592">
      <w:pPr>
        <w:pStyle w:val="ListParagraph"/>
        <w:numPr>
          <w:ilvl w:val="0"/>
          <w:numId w:val="3"/>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Executive appointment and removal powers for independent members</w:t>
      </w:r>
    </w:p>
    <w:p w14:paraId="2FFED39F" w14:textId="3F3734ED" w:rsidR="008B24C0" w:rsidRDefault="0280EE72" w:rsidP="771B6592">
      <w:pPr>
        <w:pStyle w:val="ListParagraph"/>
        <w:numPr>
          <w:ilvl w:val="0"/>
          <w:numId w:val="3"/>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Reserved matters requiring Executive approval before implementation</w:t>
      </w:r>
    </w:p>
    <w:p w14:paraId="52E589F5" w14:textId="09CD1429" w:rsidR="008B24C0" w:rsidRDefault="0280EE72" w:rsidP="771B6592">
      <w:pPr>
        <w:pStyle w:val="ListParagraph"/>
        <w:numPr>
          <w:ilvl w:val="0"/>
          <w:numId w:val="3"/>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 xml:space="preserve">Regular </w:t>
      </w:r>
      <w:r w:rsidR="570F186C" w:rsidRPr="771B6592">
        <w:rPr>
          <w:rFonts w:ascii="Aptos" w:eastAsia="Aptos" w:hAnsi="Aptos" w:cs="Aptos"/>
          <w:color w:val="000000" w:themeColor="text1"/>
          <w:sz w:val="22"/>
          <w:szCs w:val="22"/>
          <w:lang w:val="en-NZ"/>
        </w:rPr>
        <w:t>r</w:t>
      </w:r>
      <w:r w:rsidRPr="771B6592">
        <w:rPr>
          <w:rFonts w:ascii="Aptos" w:eastAsia="Aptos" w:hAnsi="Aptos" w:cs="Aptos"/>
          <w:color w:val="000000" w:themeColor="text1"/>
          <w:sz w:val="22"/>
          <w:szCs w:val="22"/>
          <w:lang w:val="en-NZ"/>
        </w:rPr>
        <w:t>eporting from the Governing Committee to Executive</w:t>
      </w:r>
      <w:r w:rsidR="53AFCA43" w:rsidRPr="771B6592">
        <w:rPr>
          <w:rFonts w:ascii="Aptos" w:eastAsia="Aptos" w:hAnsi="Aptos" w:cs="Aptos"/>
          <w:color w:val="000000" w:themeColor="text1"/>
          <w:sz w:val="22"/>
          <w:szCs w:val="22"/>
          <w:lang w:val="en-NZ"/>
        </w:rPr>
        <w:t>, with formal governance and performance reports provided at least quarterly</w:t>
      </w:r>
    </w:p>
    <w:p w14:paraId="575D58A9" w14:textId="12936567" w:rsidR="008B24C0" w:rsidRDefault="0280EE72" w:rsidP="771B6592">
      <w:pPr>
        <w:spacing w:line="276" w:lineRule="auto"/>
      </w:pPr>
      <w:r w:rsidRPr="771B6592">
        <w:rPr>
          <w:rFonts w:ascii="Aptos" w:eastAsia="Aptos" w:hAnsi="Aptos" w:cs="Aptos"/>
          <w:color w:val="000000" w:themeColor="text1"/>
          <w:sz w:val="22"/>
          <w:szCs w:val="22"/>
          <w:lang w:val="en-NZ"/>
        </w:rPr>
        <w:t>Under this model, the Executive would retain authority over student representation, advocacy, and major constitutional, strategic, and organisational decisions through reserved matters, while the Governing Committee would be responsible for governance decisions and organisational stewardship.</w:t>
      </w:r>
    </w:p>
    <w:p w14:paraId="038A8514" w14:textId="4BDFE306" w:rsidR="008B24C0" w:rsidRDefault="121E0E4D" w:rsidP="771B6592">
      <w:pPr>
        <w:spacing w:line="276" w:lineRule="auto"/>
      </w:pPr>
      <w:r w:rsidRPr="771B6592">
        <w:rPr>
          <w:rFonts w:ascii="Aptos" w:eastAsia="Aptos" w:hAnsi="Aptos" w:cs="Aptos"/>
          <w:color w:val="000000" w:themeColor="text1"/>
          <w:sz w:val="22"/>
          <w:szCs w:val="22"/>
        </w:rPr>
        <w:t>Students</w:t>
      </w:r>
      <w:r w:rsidR="1D81660A" w:rsidRPr="771B6592">
        <w:rPr>
          <w:rFonts w:ascii="Aptos" w:eastAsia="Aptos" w:hAnsi="Aptos" w:cs="Aptos"/>
          <w:color w:val="000000" w:themeColor="text1"/>
          <w:sz w:val="22"/>
          <w:szCs w:val="22"/>
        </w:rPr>
        <w:t xml:space="preserve"> would at all times hold a </w:t>
      </w:r>
      <w:r w:rsidR="1A3A4D8F" w:rsidRPr="771B6592">
        <w:rPr>
          <w:rFonts w:ascii="Aptos" w:eastAsia="Aptos" w:hAnsi="Aptos" w:cs="Aptos"/>
          <w:color w:val="000000" w:themeColor="text1"/>
          <w:sz w:val="22"/>
          <w:szCs w:val="22"/>
        </w:rPr>
        <w:t>majority</w:t>
      </w:r>
      <w:r w:rsidR="1D81660A" w:rsidRPr="771B6592">
        <w:rPr>
          <w:rFonts w:ascii="Aptos" w:eastAsia="Aptos" w:hAnsi="Aptos" w:cs="Aptos"/>
          <w:color w:val="000000" w:themeColor="text1"/>
          <w:sz w:val="22"/>
          <w:szCs w:val="22"/>
        </w:rPr>
        <w:t xml:space="preserve"> of seats on the Governing Committee, meaning independent </w:t>
      </w:r>
      <w:r w:rsidR="581027C2" w:rsidRPr="771B6592">
        <w:rPr>
          <w:rFonts w:ascii="Aptos" w:eastAsia="Aptos" w:hAnsi="Aptos" w:cs="Aptos"/>
          <w:color w:val="000000" w:themeColor="text1"/>
          <w:sz w:val="22"/>
          <w:szCs w:val="22"/>
        </w:rPr>
        <w:t>members</w:t>
      </w:r>
      <w:r w:rsidR="1D81660A" w:rsidRPr="771B6592">
        <w:rPr>
          <w:rFonts w:ascii="Aptos" w:eastAsia="Aptos" w:hAnsi="Aptos" w:cs="Aptos"/>
          <w:color w:val="000000" w:themeColor="text1"/>
          <w:sz w:val="22"/>
          <w:szCs w:val="22"/>
        </w:rPr>
        <w:t xml:space="preserve"> could not determine outcomes without the support of student members.</w:t>
      </w:r>
    </w:p>
    <w:p w14:paraId="34AECEAF" w14:textId="585EAC34"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b/>
          <w:bCs/>
          <w:color w:val="000000" w:themeColor="text1"/>
          <w:sz w:val="22"/>
          <w:szCs w:val="22"/>
          <w:lang w:val="en-NZ"/>
        </w:rPr>
        <w:t>Reserved Matters</w:t>
      </w:r>
    </w:p>
    <w:p w14:paraId="19FBADAD" w14:textId="1CB4AEC6"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Certain decisions are of such significance that they would require Executive approval before they can proceed. These reserved matters ensure that students retain meaningful control over the direction of the Association while allowing governance responsibilities to be exercised by a smaller, more focused body.</w:t>
      </w:r>
    </w:p>
    <w:p w14:paraId="6C134D12" w14:textId="395EA40C" w:rsidR="008B24C0" w:rsidRDefault="0280EE72" w:rsidP="771B6592">
      <w:p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Reserved matters requiring approval of the Executive would include:</w:t>
      </w:r>
    </w:p>
    <w:p w14:paraId="65D19156" w14:textId="23FE565E" w:rsidR="008B24C0" w:rsidRDefault="0280EE72" w:rsidP="771B6592">
      <w:pPr>
        <w:pStyle w:val="ListParagraph"/>
        <w:numPr>
          <w:ilvl w:val="0"/>
          <w:numId w:val="4"/>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Approval of the Associations strategic plan</w:t>
      </w:r>
    </w:p>
    <w:p w14:paraId="03C09718" w14:textId="4D80550B" w:rsidR="008B24C0" w:rsidRDefault="0280EE72" w:rsidP="771B6592">
      <w:pPr>
        <w:pStyle w:val="ListParagraph"/>
        <w:numPr>
          <w:ilvl w:val="0"/>
          <w:numId w:val="4"/>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Approval of the Associations annual budget before it is presented to the student body</w:t>
      </w:r>
    </w:p>
    <w:p w14:paraId="73CBE682" w14:textId="7B8A0C44" w:rsidR="008B24C0" w:rsidRDefault="0280EE72" w:rsidP="771B6592">
      <w:pPr>
        <w:pStyle w:val="ListParagraph"/>
        <w:numPr>
          <w:ilvl w:val="0"/>
          <w:numId w:val="4"/>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Any decision that would materially impact student services or the welfare of students</w:t>
      </w:r>
    </w:p>
    <w:p w14:paraId="0E1F05DD" w14:textId="06F8FCCF" w:rsidR="008B24C0" w:rsidRDefault="0280EE72" w:rsidP="771B6592">
      <w:pPr>
        <w:pStyle w:val="ListParagraph"/>
        <w:numPr>
          <w:ilvl w:val="0"/>
          <w:numId w:val="4"/>
        </w:numPr>
        <w:spacing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Approval of any amendment to a Memorandum of Understanding or similar agreement with Te Rōpū Māori</w:t>
      </w:r>
    </w:p>
    <w:p w14:paraId="191E54F0" w14:textId="32A025F9" w:rsidR="008B24C0" w:rsidRDefault="0280EE72" w:rsidP="771B6592">
      <w:pPr>
        <w:pStyle w:val="ListParagraph"/>
        <w:numPr>
          <w:ilvl w:val="0"/>
          <w:numId w:val="4"/>
        </w:numPr>
        <w:spacing w:after="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Approval of any amendment to a Memorandum of Understanding or similar agreement with the University of Otago Pacific Islands Students' Association</w:t>
      </w:r>
    </w:p>
    <w:p w14:paraId="666849B6" w14:textId="573806E3" w:rsidR="008B24C0" w:rsidRDefault="0280EE72" w:rsidP="771B6592">
      <w:pPr>
        <w:pStyle w:val="ListParagraph"/>
        <w:numPr>
          <w:ilvl w:val="0"/>
          <w:numId w:val="4"/>
        </w:numPr>
        <w:spacing w:after="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Any decision to wind up the Association</w:t>
      </w:r>
    </w:p>
    <w:p w14:paraId="3405A00B" w14:textId="1097443B" w:rsidR="008B24C0" w:rsidRDefault="0280EE72" w:rsidP="771B6592">
      <w:pPr>
        <w:pStyle w:val="ListParagraph"/>
        <w:numPr>
          <w:ilvl w:val="0"/>
          <w:numId w:val="4"/>
        </w:numPr>
        <w:spacing w:after="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 xml:space="preserve">Any other matter agreed between the Executive and the Governing Committee as requiring Executive approval. </w:t>
      </w:r>
    </w:p>
    <w:p w14:paraId="42314FB4" w14:textId="361AC257" w:rsidR="008B24C0" w:rsidRDefault="008B24C0" w:rsidP="771B6592">
      <w:pPr>
        <w:spacing w:after="0" w:line="276" w:lineRule="auto"/>
        <w:rPr>
          <w:rFonts w:ascii="Aptos" w:eastAsia="Aptos" w:hAnsi="Aptos" w:cs="Aptos"/>
          <w:color w:val="000000" w:themeColor="text1"/>
          <w:sz w:val="22"/>
          <w:szCs w:val="22"/>
        </w:rPr>
      </w:pPr>
    </w:p>
    <w:p w14:paraId="58EDFDAF" w14:textId="55261904" w:rsidR="008B24C0" w:rsidRDefault="0280EE72" w:rsidP="771B6592">
      <w:pPr>
        <w:spacing w:after="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Reserved Matters requiring approval by Special Resolution of the Executive would include:</w:t>
      </w:r>
    </w:p>
    <w:p w14:paraId="4334C6D4" w14:textId="1343E7C5" w:rsidR="008B24C0" w:rsidRDefault="0280EE72" w:rsidP="771B6592">
      <w:pPr>
        <w:pStyle w:val="ListParagraph"/>
        <w:numPr>
          <w:ilvl w:val="0"/>
          <w:numId w:val="4"/>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Constitutional amendments or governance structure changes before they are presented to the Student Body</w:t>
      </w:r>
    </w:p>
    <w:p w14:paraId="1534B7A9" w14:textId="41AC6E59" w:rsidR="008B24C0" w:rsidRDefault="0280EE72" w:rsidP="771B6592">
      <w:pPr>
        <w:pStyle w:val="ListParagraph"/>
        <w:numPr>
          <w:ilvl w:val="0"/>
          <w:numId w:val="4"/>
        </w:numPr>
        <w:spacing w:after="0"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Major financial decisions</w:t>
      </w:r>
      <w:r w:rsidR="42EB814B" w:rsidRPr="771B6592">
        <w:rPr>
          <w:rFonts w:ascii="Aptos" w:eastAsia="Aptos" w:hAnsi="Aptos" w:cs="Aptos"/>
          <w:color w:val="000000" w:themeColor="text1"/>
          <w:sz w:val="22"/>
          <w:szCs w:val="22"/>
          <w:lang w:val="en-NZ"/>
        </w:rPr>
        <w:t>, including any decision involving expenditure, borrowing, acquisition, disposal, or other financial commitment exceeding $500,000 or 25% of OUSA’s annual budget</w:t>
      </w:r>
    </w:p>
    <w:p w14:paraId="721B43EA" w14:textId="1B171B5A" w:rsidR="008B24C0" w:rsidRDefault="0280EE72" w:rsidP="771B6592">
      <w:pPr>
        <w:pStyle w:val="ListParagraph"/>
        <w:numPr>
          <w:ilvl w:val="0"/>
          <w:numId w:val="4"/>
        </w:numPr>
        <w:spacing w:after="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creation or dissolution of subsidiaries of the Association.</w:t>
      </w:r>
    </w:p>
    <w:p w14:paraId="2E8C2959" w14:textId="498715B7" w:rsidR="008B24C0" w:rsidRDefault="008B24C0" w:rsidP="771B6592">
      <w:pPr>
        <w:spacing w:after="0" w:line="276" w:lineRule="auto"/>
        <w:rPr>
          <w:rFonts w:ascii="Aptos" w:eastAsia="Aptos" w:hAnsi="Aptos" w:cs="Aptos"/>
          <w:color w:val="000000" w:themeColor="text1"/>
          <w:sz w:val="22"/>
          <w:szCs w:val="22"/>
        </w:rPr>
      </w:pPr>
    </w:p>
    <w:p w14:paraId="5B0ADFED" w14:textId="21C71B28"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The Reserved Matters framework is intended to ensure that governance remains aligned with student priorities and that students retain oversight of major organisational decisions, while enabling the Governing Committee to focus on effective governance, strategic oversight, and organisational performance.</w:t>
      </w:r>
    </w:p>
    <w:p w14:paraId="54767B6F" w14:textId="2673E264"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b/>
          <w:bCs/>
          <w:color w:val="000000" w:themeColor="text1"/>
          <w:sz w:val="22"/>
          <w:szCs w:val="22"/>
          <w:lang w:val="en-NZ"/>
        </w:rPr>
        <w:t>Structural Changes</w:t>
      </w:r>
    </w:p>
    <w:p w14:paraId="74FEDA67" w14:textId="23919868"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 xml:space="preserve">Implementation of this model would result in the disestablishment of the OUSA Holdings Board and Advisory Board, consolidating governance responsibilities into a single governing body. </w:t>
      </w:r>
    </w:p>
    <w:p w14:paraId="4429AED3" w14:textId="30A596BA"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This would also reduce the overall number of individuals involved in OUSA governance structures:</w:t>
      </w:r>
    </w:p>
    <w:p w14:paraId="7028DA12" w14:textId="590B65CD"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Current Arrangements (normally)</w:t>
      </w:r>
    </w:p>
    <w:p w14:paraId="51E702C4" w14:textId="6835BFAA" w:rsidR="008B24C0" w:rsidRDefault="0280EE72" w:rsidP="771B6592">
      <w:pPr>
        <w:pStyle w:val="ListParagraph"/>
        <w:numPr>
          <w:ilvl w:val="0"/>
          <w:numId w:val="6"/>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12 Executive members</w:t>
      </w:r>
    </w:p>
    <w:p w14:paraId="1A154C69" w14:textId="59A6ECC5" w:rsidR="008B24C0" w:rsidRDefault="0280EE72" w:rsidP="771B6592">
      <w:pPr>
        <w:pStyle w:val="ListParagraph"/>
        <w:numPr>
          <w:ilvl w:val="0"/>
          <w:numId w:val="6"/>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6 non</w:t>
      </w:r>
      <w:r w:rsidR="21CB47EF" w:rsidRPr="771B6592">
        <w:rPr>
          <w:rFonts w:ascii="Aptos" w:eastAsia="Aptos" w:hAnsi="Aptos" w:cs="Aptos"/>
          <w:color w:val="000000" w:themeColor="text1"/>
          <w:sz w:val="22"/>
          <w:szCs w:val="22"/>
          <w:lang w:val="en-NZ"/>
        </w:rPr>
        <w:t xml:space="preserve"> </w:t>
      </w:r>
      <w:r w:rsidRPr="771B6592">
        <w:rPr>
          <w:rFonts w:ascii="Aptos" w:eastAsia="Aptos" w:hAnsi="Aptos" w:cs="Aptos"/>
          <w:color w:val="000000" w:themeColor="text1"/>
          <w:sz w:val="22"/>
          <w:szCs w:val="22"/>
          <w:lang w:val="en-NZ"/>
        </w:rPr>
        <w:t>students members through the OUSA Holdings and Advisory Boards</w:t>
      </w:r>
    </w:p>
    <w:p w14:paraId="6548458D" w14:textId="05B1B842" w:rsidR="008B24C0" w:rsidRDefault="0280EE72" w:rsidP="771B6592">
      <w:pPr>
        <w:pStyle w:val="ListParagraph"/>
        <w:numPr>
          <w:ilvl w:val="0"/>
          <w:numId w:val="6"/>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Total: 18 people</w:t>
      </w:r>
    </w:p>
    <w:p w14:paraId="48579195" w14:textId="3830E3BD" w:rsidR="008B24C0" w:rsidRDefault="0280EE72" w:rsidP="771B6592">
      <w:p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Proposed Arrangements</w:t>
      </w:r>
    </w:p>
    <w:p w14:paraId="355394D5" w14:textId="0FB92F7B" w:rsidR="008B24C0" w:rsidRDefault="0280EE72" w:rsidP="771B6592">
      <w:pPr>
        <w:pStyle w:val="ListParagraph"/>
        <w:numPr>
          <w:ilvl w:val="0"/>
          <w:numId w:val="2"/>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12 Executive members</w:t>
      </w:r>
    </w:p>
    <w:p w14:paraId="1C106F5F" w14:textId="7DB407B5" w:rsidR="008B24C0" w:rsidRDefault="0280EE72" w:rsidP="771B6592">
      <w:pPr>
        <w:pStyle w:val="ListParagraph"/>
        <w:numPr>
          <w:ilvl w:val="0"/>
          <w:numId w:val="2"/>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3 non</w:t>
      </w:r>
      <w:r w:rsidR="5E2A6896" w:rsidRPr="771B6592">
        <w:rPr>
          <w:rFonts w:ascii="Aptos" w:eastAsia="Aptos" w:hAnsi="Aptos" w:cs="Aptos"/>
          <w:color w:val="000000" w:themeColor="text1"/>
          <w:sz w:val="22"/>
          <w:szCs w:val="22"/>
          <w:lang w:val="en-NZ"/>
        </w:rPr>
        <w:t xml:space="preserve"> </w:t>
      </w:r>
      <w:r w:rsidRPr="771B6592">
        <w:rPr>
          <w:rFonts w:ascii="Aptos" w:eastAsia="Aptos" w:hAnsi="Aptos" w:cs="Aptos"/>
          <w:color w:val="000000" w:themeColor="text1"/>
          <w:sz w:val="22"/>
          <w:szCs w:val="22"/>
          <w:lang w:val="en-NZ"/>
        </w:rPr>
        <w:t>student members through the Governing Committee</w:t>
      </w:r>
    </w:p>
    <w:p w14:paraId="347C03F4" w14:textId="76FEB56D" w:rsidR="008B24C0" w:rsidRDefault="0280EE72" w:rsidP="771B6592">
      <w:pPr>
        <w:pStyle w:val="ListParagraph"/>
        <w:numPr>
          <w:ilvl w:val="0"/>
          <w:numId w:val="2"/>
        </w:numPr>
        <w:spacing w:before="210" w:after="210" w:line="276" w:lineRule="auto"/>
        <w:rPr>
          <w:rFonts w:ascii="Aptos" w:eastAsia="Aptos" w:hAnsi="Aptos" w:cs="Aptos"/>
          <w:color w:val="000000" w:themeColor="text1"/>
          <w:sz w:val="22"/>
          <w:szCs w:val="22"/>
        </w:rPr>
      </w:pPr>
      <w:r w:rsidRPr="771B6592">
        <w:rPr>
          <w:rFonts w:ascii="Aptos" w:eastAsia="Aptos" w:hAnsi="Aptos" w:cs="Aptos"/>
          <w:color w:val="000000" w:themeColor="text1"/>
          <w:sz w:val="22"/>
          <w:szCs w:val="22"/>
          <w:lang w:val="en-NZ"/>
        </w:rPr>
        <w:t>Total: 15 people</w:t>
      </w:r>
    </w:p>
    <w:p w14:paraId="26968CFD" w14:textId="7807807D" w:rsidR="008B24C0" w:rsidRDefault="235F9E05" w:rsidP="771B6592">
      <w:pPr>
        <w:spacing w:before="210" w:after="210" w:line="276" w:lineRule="auto"/>
      </w:pPr>
      <w:r w:rsidRPr="771B6592">
        <w:rPr>
          <w:rFonts w:ascii="Aptos" w:eastAsia="Aptos" w:hAnsi="Aptos" w:cs="Aptos"/>
          <w:color w:val="000000" w:themeColor="text1"/>
          <w:sz w:val="22"/>
          <w:szCs w:val="22"/>
          <w:lang w:val="en-NZ"/>
        </w:rPr>
        <w:t>The proposed model is used at two other students' associations in New Zealand, being the AUT and Massey Student</w:t>
      </w:r>
      <w:r w:rsidR="32F344C9" w:rsidRPr="771B6592">
        <w:rPr>
          <w:rFonts w:ascii="Aptos" w:eastAsia="Aptos" w:hAnsi="Aptos" w:cs="Aptos"/>
          <w:color w:val="000000" w:themeColor="text1"/>
          <w:sz w:val="22"/>
          <w:szCs w:val="22"/>
          <w:lang w:val="en-NZ"/>
        </w:rPr>
        <w:t>s' Associations. Th</w:t>
      </w:r>
      <w:r w:rsidR="0B333384" w:rsidRPr="771B6592">
        <w:rPr>
          <w:rFonts w:ascii="Aptos" w:eastAsia="Aptos" w:hAnsi="Aptos" w:cs="Aptos"/>
          <w:color w:val="000000" w:themeColor="text1"/>
          <w:sz w:val="22"/>
          <w:szCs w:val="22"/>
          <w:lang w:val="en-NZ"/>
        </w:rPr>
        <w:t>e</w:t>
      </w:r>
      <w:r w:rsidR="32F344C9" w:rsidRPr="771B6592">
        <w:rPr>
          <w:rFonts w:ascii="Aptos" w:eastAsia="Aptos" w:hAnsi="Aptos" w:cs="Aptos"/>
          <w:color w:val="000000" w:themeColor="text1"/>
          <w:sz w:val="22"/>
          <w:szCs w:val="22"/>
          <w:lang w:val="en-NZ"/>
        </w:rPr>
        <w:t xml:space="preserve"> version developed </w:t>
      </w:r>
      <w:r w:rsidR="3E907FC2" w:rsidRPr="771B6592">
        <w:rPr>
          <w:rFonts w:ascii="Aptos" w:eastAsia="Aptos" w:hAnsi="Aptos" w:cs="Aptos"/>
          <w:color w:val="000000" w:themeColor="text1"/>
          <w:sz w:val="22"/>
          <w:szCs w:val="22"/>
          <w:lang w:val="en-NZ"/>
        </w:rPr>
        <w:t xml:space="preserve">for OUSA includes additional </w:t>
      </w:r>
      <w:r w:rsidR="32F344C9" w:rsidRPr="771B6592">
        <w:rPr>
          <w:rFonts w:ascii="Aptos" w:eastAsia="Aptos" w:hAnsi="Aptos" w:cs="Aptos"/>
          <w:color w:val="000000" w:themeColor="text1"/>
          <w:sz w:val="22"/>
          <w:szCs w:val="22"/>
          <w:lang w:val="en-NZ"/>
        </w:rPr>
        <w:t>measures to ensure student control over the Association.</w:t>
      </w:r>
    </w:p>
    <w:p w14:paraId="06F753FE" w14:textId="2122C8F4" w:rsidR="008B24C0" w:rsidRDefault="0280EE72" w:rsidP="771B6592">
      <w:pPr>
        <w:spacing w:before="210" w:after="210" w:line="276" w:lineRule="auto"/>
      </w:pPr>
      <w:r w:rsidRPr="771B6592">
        <w:rPr>
          <w:rFonts w:ascii="Aptos" w:eastAsia="Aptos" w:hAnsi="Aptos" w:cs="Aptos"/>
          <w:color w:val="000000" w:themeColor="text1"/>
          <w:sz w:val="22"/>
          <w:szCs w:val="22"/>
          <w:lang w:val="en-NZ"/>
        </w:rPr>
        <w:t>The intention of the proposed governance model is to make governance at OUSA simpler and more efficient, increase the governance capability, improve accountability, reduce duplication, and maintain strong student oversight over OUSA.</w:t>
      </w:r>
    </w:p>
    <w:p w14:paraId="0AB0EDC2" w14:textId="606E4352" w:rsidR="008B24C0" w:rsidRDefault="5D17C0CF" w:rsidP="771B6592">
      <w:pPr>
        <w:spacing w:before="210" w:after="210" w:line="276" w:lineRule="auto"/>
      </w:pPr>
      <w:r w:rsidRPr="771B6592">
        <w:rPr>
          <w:rFonts w:ascii="Aptos" w:eastAsia="Aptos" w:hAnsi="Aptos" w:cs="Aptos"/>
          <w:b/>
          <w:bCs/>
          <w:color w:val="000000" w:themeColor="text1"/>
          <w:sz w:val="22"/>
          <w:szCs w:val="22"/>
          <w:lang w:val="en-NZ"/>
        </w:rPr>
        <w:t>What would not change</w:t>
      </w:r>
    </w:p>
    <w:p w14:paraId="7CC26725" w14:textId="767EF09F" w:rsidR="008B24C0" w:rsidRDefault="5D17C0CF" w:rsidP="771B6592">
      <w:pPr>
        <w:pStyle w:val="ListParagraph"/>
        <w:numPr>
          <w:ilvl w:val="0"/>
          <w:numId w:val="7"/>
        </w:numPr>
        <w:spacing w:before="210" w:after="210"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OUSA would remain student led and student controlled</w:t>
      </w:r>
    </w:p>
    <w:p w14:paraId="09CD0B2C" w14:textId="33E8DC5C" w:rsidR="008B24C0" w:rsidRDefault="5D17C0CF" w:rsidP="771B6592">
      <w:pPr>
        <w:pStyle w:val="ListParagraph"/>
        <w:numPr>
          <w:ilvl w:val="0"/>
          <w:numId w:val="7"/>
        </w:numPr>
        <w:spacing w:before="210" w:after="210"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Students would continue to elect the Executive</w:t>
      </w:r>
    </w:p>
    <w:p w14:paraId="07FC01AD" w14:textId="28AC2206" w:rsidR="008B24C0" w:rsidRDefault="5D17C0CF" w:rsidP="771B6592">
      <w:pPr>
        <w:pStyle w:val="ListParagraph"/>
        <w:numPr>
          <w:ilvl w:val="0"/>
          <w:numId w:val="7"/>
        </w:numPr>
        <w:spacing w:before="210" w:after="210" w:line="276" w:lineRule="auto"/>
        <w:rPr>
          <w:rFonts w:ascii="Aptos" w:eastAsia="Aptos" w:hAnsi="Aptos" w:cs="Aptos"/>
          <w:color w:val="000000" w:themeColor="text1"/>
          <w:sz w:val="22"/>
          <w:szCs w:val="22"/>
          <w:lang w:val="en-NZ"/>
        </w:rPr>
      </w:pPr>
      <w:r w:rsidRPr="771B6592">
        <w:rPr>
          <w:rFonts w:ascii="Aptos" w:eastAsia="Aptos" w:hAnsi="Aptos" w:cs="Aptos"/>
          <w:color w:val="000000" w:themeColor="text1"/>
          <w:sz w:val="22"/>
          <w:szCs w:val="22"/>
          <w:lang w:val="en-NZ"/>
        </w:rPr>
        <w:t>The representative and advocacy functions would not change</w:t>
      </w:r>
    </w:p>
    <w:p w14:paraId="50C3DB40" w14:textId="048C7E96" w:rsidR="008B24C0" w:rsidRDefault="1A6B28E1" w:rsidP="771B6592">
      <w:pPr>
        <w:pStyle w:val="ListParagraph"/>
        <w:numPr>
          <w:ilvl w:val="0"/>
          <w:numId w:val="7"/>
        </w:numPr>
        <w:spacing w:before="210" w:after="210" w:line="276" w:lineRule="auto"/>
        <w:rPr>
          <w:rFonts w:ascii="Aptos" w:eastAsia="Aptos" w:hAnsi="Aptos" w:cs="Aptos"/>
          <w:color w:val="000000" w:themeColor="text1"/>
          <w:sz w:val="22"/>
          <w:szCs w:val="22"/>
          <w:lang w:val="en-NZ"/>
        </w:rPr>
      </w:pPr>
      <w:r w:rsidRPr="33962FFB">
        <w:rPr>
          <w:rFonts w:ascii="Aptos" w:eastAsia="Aptos" w:hAnsi="Aptos" w:cs="Aptos"/>
          <w:color w:val="000000" w:themeColor="text1"/>
          <w:sz w:val="22"/>
          <w:szCs w:val="22"/>
          <w:lang w:val="en-NZ"/>
        </w:rPr>
        <w:t>The powers of the student body stay the same</w:t>
      </w:r>
    </w:p>
    <w:p w14:paraId="3B46B96E" w14:textId="2906F4DC" w:rsidR="006906EA" w:rsidRDefault="006906EA" w:rsidP="33962FFB">
      <w:pPr>
        <w:spacing w:before="210" w:after="210" w:line="276" w:lineRule="auto"/>
        <w:rPr>
          <w:rFonts w:ascii="Aptos" w:eastAsia="Aptos" w:hAnsi="Aptos" w:cs="Aptos"/>
          <w:b/>
          <w:bCs/>
          <w:color w:val="000000" w:themeColor="text1"/>
          <w:sz w:val="22"/>
          <w:szCs w:val="22"/>
          <w:lang w:val="en-NZ"/>
        </w:rPr>
      </w:pPr>
      <w:r w:rsidRPr="33962FFB">
        <w:rPr>
          <w:rFonts w:ascii="Aptos" w:eastAsia="Aptos" w:hAnsi="Aptos" w:cs="Aptos"/>
          <w:b/>
          <w:bCs/>
          <w:color w:val="000000" w:themeColor="text1"/>
          <w:sz w:val="22"/>
          <w:szCs w:val="22"/>
          <w:lang w:val="en-NZ"/>
        </w:rPr>
        <w:t>Where to from here?</w:t>
      </w:r>
    </w:p>
    <w:p w14:paraId="06BFDC2E" w14:textId="5C80F23C" w:rsidR="006906EA" w:rsidRDefault="006906EA" w:rsidP="33962FFB">
      <w:pPr>
        <w:spacing w:before="210" w:after="210" w:line="276" w:lineRule="auto"/>
      </w:pPr>
      <w:r w:rsidRPr="33962FFB">
        <w:rPr>
          <w:rFonts w:ascii="Aptos" w:eastAsia="Aptos" w:hAnsi="Aptos" w:cs="Aptos"/>
          <w:sz w:val="22"/>
          <w:szCs w:val="22"/>
          <w:lang w:val="en-NZ"/>
        </w:rPr>
        <w:t>The Executive has agreed not to proceed with these changes at this time, due to a lack of time for a proper consultation process to be run and other key activities, including General Meetings, Student voter enrolment, and 2027 Executive elections, all taking place in the back end of the second semester. We are still seeking any feedback students have on this review process and proposal.</w:t>
      </w:r>
    </w:p>
    <w:p w14:paraId="4405A4C3" w14:textId="2AA600F2" w:rsidR="008B24C0" w:rsidRDefault="4A4FA2E3" w:rsidP="771B6592">
      <w:pPr>
        <w:spacing w:before="210" w:after="210" w:line="276" w:lineRule="auto"/>
        <w:rPr>
          <w:b/>
          <w:bCs/>
          <w:sz w:val="22"/>
          <w:szCs w:val="22"/>
        </w:rPr>
      </w:pPr>
      <w:r w:rsidRPr="771B6592">
        <w:rPr>
          <w:b/>
          <w:bCs/>
          <w:sz w:val="22"/>
          <w:szCs w:val="22"/>
        </w:rPr>
        <w:t>Consultation Questions</w:t>
      </w:r>
    </w:p>
    <w:p w14:paraId="24AB0B8F" w14:textId="6D9D3421" w:rsidR="008B24C0" w:rsidRDefault="07374B73" w:rsidP="771B6592">
      <w:pPr>
        <w:pStyle w:val="ListParagraph"/>
        <w:numPr>
          <w:ilvl w:val="0"/>
          <w:numId w:val="8"/>
        </w:numPr>
        <w:spacing w:before="210" w:after="210" w:line="276" w:lineRule="auto"/>
        <w:rPr>
          <w:sz w:val="22"/>
          <w:szCs w:val="22"/>
        </w:rPr>
      </w:pPr>
      <w:r w:rsidRPr="771B6592">
        <w:rPr>
          <w:sz w:val="22"/>
          <w:szCs w:val="22"/>
        </w:rPr>
        <w:t>Do you support a change to the governance structure at OUSA?</w:t>
      </w:r>
    </w:p>
    <w:p w14:paraId="5368CA77" w14:textId="67A69693" w:rsidR="008B24C0" w:rsidRDefault="4A4FA2E3" w:rsidP="771B6592">
      <w:pPr>
        <w:pStyle w:val="ListParagraph"/>
        <w:numPr>
          <w:ilvl w:val="0"/>
          <w:numId w:val="8"/>
        </w:numPr>
        <w:spacing w:before="210" w:after="210" w:line="276" w:lineRule="auto"/>
        <w:rPr>
          <w:sz w:val="22"/>
          <w:szCs w:val="22"/>
        </w:rPr>
      </w:pPr>
      <w:r w:rsidRPr="771B6592">
        <w:rPr>
          <w:sz w:val="22"/>
          <w:szCs w:val="22"/>
        </w:rPr>
        <w:t>Do you support the creation of a Governing Committee?</w:t>
      </w:r>
    </w:p>
    <w:p w14:paraId="085D54B9" w14:textId="6FFC8737" w:rsidR="008B24C0" w:rsidRDefault="4A4FA2E3" w:rsidP="771B6592">
      <w:pPr>
        <w:pStyle w:val="ListParagraph"/>
        <w:numPr>
          <w:ilvl w:val="0"/>
          <w:numId w:val="8"/>
        </w:numPr>
        <w:spacing w:after="0" w:line="300" w:lineRule="auto"/>
        <w:rPr>
          <w:sz w:val="22"/>
          <w:szCs w:val="22"/>
        </w:rPr>
      </w:pPr>
      <w:r w:rsidRPr="771B6592">
        <w:rPr>
          <w:sz w:val="22"/>
          <w:szCs w:val="22"/>
        </w:rPr>
        <w:t>Do you support the proposed composition of the Committee?</w:t>
      </w:r>
    </w:p>
    <w:p w14:paraId="2E1E6709" w14:textId="4495C159" w:rsidR="008B24C0" w:rsidRDefault="4A4FA2E3" w:rsidP="771B6592">
      <w:pPr>
        <w:pStyle w:val="ListParagraph"/>
        <w:numPr>
          <w:ilvl w:val="0"/>
          <w:numId w:val="8"/>
        </w:numPr>
        <w:spacing w:after="0" w:line="300" w:lineRule="auto"/>
        <w:rPr>
          <w:sz w:val="22"/>
          <w:szCs w:val="22"/>
        </w:rPr>
      </w:pPr>
      <w:r w:rsidRPr="771B6592">
        <w:rPr>
          <w:sz w:val="22"/>
          <w:szCs w:val="22"/>
        </w:rPr>
        <w:t>Are the proposed student</w:t>
      </w:r>
      <w:r w:rsidR="22928C13" w:rsidRPr="771B6592">
        <w:rPr>
          <w:sz w:val="22"/>
          <w:szCs w:val="22"/>
        </w:rPr>
        <w:t xml:space="preserve"> </w:t>
      </w:r>
      <w:r w:rsidRPr="771B6592">
        <w:rPr>
          <w:sz w:val="22"/>
          <w:szCs w:val="22"/>
        </w:rPr>
        <w:t>control protections sufficient?</w:t>
      </w:r>
    </w:p>
    <w:p w14:paraId="3578B756" w14:textId="59CDC51F" w:rsidR="008B24C0" w:rsidRDefault="4A4FA2E3" w:rsidP="771B6592">
      <w:pPr>
        <w:pStyle w:val="ListParagraph"/>
        <w:numPr>
          <w:ilvl w:val="0"/>
          <w:numId w:val="8"/>
        </w:numPr>
        <w:spacing w:after="0" w:line="300" w:lineRule="auto"/>
        <w:rPr>
          <w:sz w:val="22"/>
          <w:szCs w:val="22"/>
        </w:rPr>
      </w:pPr>
      <w:r w:rsidRPr="771B6592">
        <w:rPr>
          <w:sz w:val="22"/>
          <w:szCs w:val="22"/>
        </w:rPr>
        <w:t>Are there additional matters that should require Executive approval?</w:t>
      </w:r>
    </w:p>
    <w:p w14:paraId="442057C8" w14:textId="4B2D505C" w:rsidR="008B24C0" w:rsidRDefault="4A4FA2E3" w:rsidP="771B6592">
      <w:pPr>
        <w:pStyle w:val="ListParagraph"/>
        <w:numPr>
          <w:ilvl w:val="0"/>
          <w:numId w:val="8"/>
        </w:numPr>
        <w:spacing w:after="0" w:line="300" w:lineRule="auto"/>
        <w:rPr>
          <w:sz w:val="22"/>
          <w:szCs w:val="22"/>
        </w:rPr>
      </w:pPr>
      <w:r w:rsidRPr="771B6592">
        <w:rPr>
          <w:sz w:val="22"/>
          <w:szCs w:val="22"/>
        </w:rPr>
        <w:t>Are there risks that have not been identified?</w:t>
      </w:r>
    </w:p>
    <w:p w14:paraId="31A1B555" w14:textId="70919371" w:rsidR="008B24C0" w:rsidRDefault="4A4FA2E3" w:rsidP="771B6592">
      <w:pPr>
        <w:pStyle w:val="ListParagraph"/>
        <w:numPr>
          <w:ilvl w:val="0"/>
          <w:numId w:val="8"/>
        </w:numPr>
        <w:spacing w:after="0" w:line="300" w:lineRule="auto"/>
        <w:rPr>
          <w:sz w:val="22"/>
          <w:szCs w:val="22"/>
        </w:rPr>
      </w:pPr>
      <w:r w:rsidRPr="771B6592">
        <w:rPr>
          <w:sz w:val="22"/>
          <w:szCs w:val="22"/>
        </w:rPr>
        <w:t xml:space="preserve">Do you support disestablishing the </w:t>
      </w:r>
      <w:r w:rsidR="6CC06DFF" w:rsidRPr="771B6592">
        <w:rPr>
          <w:sz w:val="22"/>
          <w:szCs w:val="22"/>
        </w:rPr>
        <w:t xml:space="preserve">OUSA </w:t>
      </w:r>
      <w:r w:rsidRPr="771B6592">
        <w:rPr>
          <w:sz w:val="22"/>
          <w:szCs w:val="22"/>
        </w:rPr>
        <w:t>Holdings and Advisory Boards?</w:t>
      </w:r>
    </w:p>
    <w:p w14:paraId="5A86CB31" w14:textId="0674D87D" w:rsidR="008B24C0" w:rsidRDefault="03836354" w:rsidP="771B6592">
      <w:pPr>
        <w:pStyle w:val="ListParagraph"/>
        <w:numPr>
          <w:ilvl w:val="0"/>
          <w:numId w:val="8"/>
        </w:numPr>
        <w:spacing w:after="0" w:line="300" w:lineRule="auto"/>
        <w:rPr>
          <w:sz w:val="22"/>
          <w:szCs w:val="22"/>
        </w:rPr>
      </w:pPr>
      <w:r w:rsidRPr="771B6592">
        <w:rPr>
          <w:sz w:val="22"/>
          <w:szCs w:val="22"/>
        </w:rPr>
        <w:t>Do you support the proposed reserved matter framework?</w:t>
      </w:r>
    </w:p>
    <w:p w14:paraId="1AFEA17A" w14:textId="0DBB90B7" w:rsidR="008B24C0" w:rsidRDefault="008B24C0" w:rsidP="771B6592">
      <w:pPr>
        <w:spacing w:before="210" w:after="210" w:line="276" w:lineRule="auto"/>
        <w:rPr>
          <w:rFonts w:ascii="Aptos" w:eastAsia="Aptos" w:hAnsi="Aptos" w:cs="Aptos"/>
          <w:color w:val="000000" w:themeColor="text1"/>
          <w:sz w:val="22"/>
          <w:szCs w:val="22"/>
        </w:rPr>
      </w:pPr>
    </w:p>
    <w:p w14:paraId="2C078E63" w14:textId="6A72E3AF" w:rsidR="008B24C0" w:rsidRDefault="008B24C0"/>
    <w:sectPr w:rsidR="008B2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A10D5"/>
    <w:multiLevelType w:val="hybridMultilevel"/>
    <w:tmpl w:val="FFFFFFFF"/>
    <w:lvl w:ilvl="0" w:tplc="C73CF170">
      <w:start w:val="1"/>
      <w:numFmt w:val="bullet"/>
      <w:lvlText w:val=""/>
      <w:lvlJc w:val="left"/>
      <w:pPr>
        <w:ind w:left="720" w:hanging="360"/>
      </w:pPr>
      <w:rPr>
        <w:rFonts w:ascii="Symbol" w:hAnsi="Symbol" w:hint="default"/>
      </w:rPr>
    </w:lvl>
    <w:lvl w:ilvl="1" w:tplc="E59C0CD0">
      <w:start w:val="1"/>
      <w:numFmt w:val="bullet"/>
      <w:lvlText w:val="o"/>
      <w:lvlJc w:val="left"/>
      <w:pPr>
        <w:ind w:left="1440" w:hanging="360"/>
      </w:pPr>
      <w:rPr>
        <w:rFonts w:ascii="Courier New" w:hAnsi="Courier New" w:hint="default"/>
      </w:rPr>
    </w:lvl>
    <w:lvl w:ilvl="2" w:tplc="E73A5CD6">
      <w:start w:val="1"/>
      <w:numFmt w:val="bullet"/>
      <w:lvlText w:val=""/>
      <w:lvlJc w:val="left"/>
      <w:pPr>
        <w:ind w:left="2160" w:hanging="360"/>
      </w:pPr>
      <w:rPr>
        <w:rFonts w:ascii="Wingdings" w:hAnsi="Wingdings" w:hint="default"/>
      </w:rPr>
    </w:lvl>
    <w:lvl w:ilvl="3" w:tplc="D63E8D1C">
      <w:start w:val="1"/>
      <w:numFmt w:val="bullet"/>
      <w:lvlText w:val=""/>
      <w:lvlJc w:val="left"/>
      <w:pPr>
        <w:ind w:left="2880" w:hanging="360"/>
      </w:pPr>
      <w:rPr>
        <w:rFonts w:ascii="Symbol" w:hAnsi="Symbol" w:hint="default"/>
      </w:rPr>
    </w:lvl>
    <w:lvl w:ilvl="4" w:tplc="043A8E10">
      <w:start w:val="1"/>
      <w:numFmt w:val="bullet"/>
      <w:lvlText w:val="o"/>
      <w:lvlJc w:val="left"/>
      <w:pPr>
        <w:ind w:left="3600" w:hanging="360"/>
      </w:pPr>
      <w:rPr>
        <w:rFonts w:ascii="Courier New" w:hAnsi="Courier New" w:hint="default"/>
      </w:rPr>
    </w:lvl>
    <w:lvl w:ilvl="5" w:tplc="A5DA1EBA">
      <w:start w:val="1"/>
      <w:numFmt w:val="bullet"/>
      <w:lvlText w:val=""/>
      <w:lvlJc w:val="left"/>
      <w:pPr>
        <w:ind w:left="4320" w:hanging="360"/>
      </w:pPr>
      <w:rPr>
        <w:rFonts w:ascii="Wingdings" w:hAnsi="Wingdings" w:hint="default"/>
      </w:rPr>
    </w:lvl>
    <w:lvl w:ilvl="6" w:tplc="1F2EA2FE">
      <w:start w:val="1"/>
      <w:numFmt w:val="bullet"/>
      <w:lvlText w:val=""/>
      <w:lvlJc w:val="left"/>
      <w:pPr>
        <w:ind w:left="5040" w:hanging="360"/>
      </w:pPr>
      <w:rPr>
        <w:rFonts w:ascii="Symbol" w:hAnsi="Symbol" w:hint="default"/>
      </w:rPr>
    </w:lvl>
    <w:lvl w:ilvl="7" w:tplc="95F6A9C6">
      <w:start w:val="1"/>
      <w:numFmt w:val="bullet"/>
      <w:lvlText w:val="o"/>
      <w:lvlJc w:val="left"/>
      <w:pPr>
        <w:ind w:left="5760" w:hanging="360"/>
      </w:pPr>
      <w:rPr>
        <w:rFonts w:ascii="Courier New" w:hAnsi="Courier New" w:hint="default"/>
      </w:rPr>
    </w:lvl>
    <w:lvl w:ilvl="8" w:tplc="8B92F620">
      <w:start w:val="1"/>
      <w:numFmt w:val="bullet"/>
      <w:lvlText w:val=""/>
      <w:lvlJc w:val="left"/>
      <w:pPr>
        <w:ind w:left="6480" w:hanging="360"/>
      </w:pPr>
      <w:rPr>
        <w:rFonts w:ascii="Wingdings" w:hAnsi="Wingdings" w:hint="default"/>
      </w:rPr>
    </w:lvl>
  </w:abstractNum>
  <w:abstractNum w:abstractNumId="1" w15:restartNumberingAfterBreak="0">
    <w:nsid w:val="2B373588"/>
    <w:multiLevelType w:val="hybridMultilevel"/>
    <w:tmpl w:val="FFFFFFFF"/>
    <w:lvl w:ilvl="0" w:tplc="5D68FA1C">
      <w:start w:val="1"/>
      <w:numFmt w:val="bullet"/>
      <w:lvlText w:val=""/>
      <w:lvlJc w:val="left"/>
      <w:pPr>
        <w:ind w:left="720" w:hanging="360"/>
      </w:pPr>
      <w:rPr>
        <w:rFonts w:ascii="Symbol" w:hAnsi="Symbol" w:hint="default"/>
      </w:rPr>
    </w:lvl>
    <w:lvl w:ilvl="1" w:tplc="CDD4CFF4">
      <w:start w:val="1"/>
      <w:numFmt w:val="bullet"/>
      <w:lvlText w:val="o"/>
      <w:lvlJc w:val="left"/>
      <w:pPr>
        <w:ind w:left="1440" w:hanging="360"/>
      </w:pPr>
      <w:rPr>
        <w:rFonts w:ascii="Courier New" w:hAnsi="Courier New" w:hint="default"/>
      </w:rPr>
    </w:lvl>
    <w:lvl w:ilvl="2" w:tplc="66F43ADC">
      <w:start w:val="1"/>
      <w:numFmt w:val="bullet"/>
      <w:lvlText w:val=""/>
      <w:lvlJc w:val="left"/>
      <w:pPr>
        <w:ind w:left="2160" w:hanging="360"/>
      </w:pPr>
      <w:rPr>
        <w:rFonts w:ascii="Wingdings" w:hAnsi="Wingdings" w:hint="default"/>
      </w:rPr>
    </w:lvl>
    <w:lvl w:ilvl="3" w:tplc="668A5304">
      <w:start w:val="1"/>
      <w:numFmt w:val="bullet"/>
      <w:lvlText w:val=""/>
      <w:lvlJc w:val="left"/>
      <w:pPr>
        <w:ind w:left="2880" w:hanging="360"/>
      </w:pPr>
      <w:rPr>
        <w:rFonts w:ascii="Symbol" w:hAnsi="Symbol" w:hint="default"/>
      </w:rPr>
    </w:lvl>
    <w:lvl w:ilvl="4" w:tplc="3BE2DD34">
      <w:start w:val="1"/>
      <w:numFmt w:val="bullet"/>
      <w:lvlText w:val="o"/>
      <w:lvlJc w:val="left"/>
      <w:pPr>
        <w:ind w:left="3600" w:hanging="360"/>
      </w:pPr>
      <w:rPr>
        <w:rFonts w:ascii="Courier New" w:hAnsi="Courier New" w:hint="default"/>
      </w:rPr>
    </w:lvl>
    <w:lvl w:ilvl="5" w:tplc="BB96F350">
      <w:start w:val="1"/>
      <w:numFmt w:val="bullet"/>
      <w:lvlText w:val=""/>
      <w:lvlJc w:val="left"/>
      <w:pPr>
        <w:ind w:left="4320" w:hanging="360"/>
      </w:pPr>
      <w:rPr>
        <w:rFonts w:ascii="Wingdings" w:hAnsi="Wingdings" w:hint="default"/>
      </w:rPr>
    </w:lvl>
    <w:lvl w:ilvl="6" w:tplc="0AA24CC2">
      <w:start w:val="1"/>
      <w:numFmt w:val="bullet"/>
      <w:lvlText w:val=""/>
      <w:lvlJc w:val="left"/>
      <w:pPr>
        <w:ind w:left="5040" w:hanging="360"/>
      </w:pPr>
      <w:rPr>
        <w:rFonts w:ascii="Symbol" w:hAnsi="Symbol" w:hint="default"/>
      </w:rPr>
    </w:lvl>
    <w:lvl w:ilvl="7" w:tplc="392A6C04">
      <w:start w:val="1"/>
      <w:numFmt w:val="bullet"/>
      <w:lvlText w:val="o"/>
      <w:lvlJc w:val="left"/>
      <w:pPr>
        <w:ind w:left="5760" w:hanging="360"/>
      </w:pPr>
      <w:rPr>
        <w:rFonts w:ascii="Courier New" w:hAnsi="Courier New" w:hint="default"/>
      </w:rPr>
    </w:lvl>
    <w:lvl w:ilvl="8" w:tplc="660AF8C6">
      <w:start w:val="1"/>
      <w:numFmt w:val="bullet"/>
      <w:lvlText w:val=""/>
      <w:lvlJc w:val="left"/>
      <w:pPr>
        <w:ind w:left="6480" w:hanging="360"/>
      </w:pPr>
      <w:rPr>
        <w:rFonts w:ascii="Wingdings" w:hAnsi="Wingdings" w:hint="default"/>
      </w:rPr>
    </w:lvl>
  </w:abstractNum>
  <w:abstractNum w:abstractNumId="2" w15:restartNumberingAfterBreak="0">
    <w:nsid w:val="5B4689EE"/>
    <w:multiLevelType w:val="hybridMultilevel"/>
    <w:tmpl w:val="FFFFFFFF"/>
    <w:lvl w:ilvl="0" w:tplc="25D24E28">
      <w:start w:val="1"/>
      <w:numFmt w:val="bullet"/>
      <w:lvlText w:val=""/>
      <w:lvlJc w:val="left"/>
      <w:pPr>
        <w:ind w:left="720" w:hanging="360"/>
      </w:pPr>
      <w:rPr>
        <w:rFonts w:ascii="Symbol" w:hAnsi="Symbol" w:hint="default"/>
      </w:rPr>
    </w:lvl>
    <w:lvl w:ilvl="1" w:tplc="B512E144">
      <w:start w:val="1"/>
      <w:numFmt w:val="bullet"/>
      <w:lvlText w:val="o"/>
      <w:lvlJc w:val="left"/>
      <w:pPr>
        <w:ind w:left="1440" w:hanging="360"/>
      </w:pPr>
      <w:rPr>
        <w:rFonts w:ascii="Courier New" w:hAnsi="Courier New" w:hint="default"/>
      </w:rPr>
    </w:lvl>
    <w:lvl w:ilvl="2" w:tplc="AA6ECA30">
      <w:start w:val="1"/>
      <w:numFmt w:val="bullet"/>
      <w:lvlText w:val=""/>
      <w:lvlJc w:val="left"/>
      <w:pPr>
        <w:ind w:left="2160" w:hanging="360"/>
      </w:pPr>
      <w:rPr>
        <w:rFonts w:ascii="Wingdings" w:hAnsi="Wingdings" w:hint="default"/>
      </w:rPr>
    </w:lvl>
    <w:lvl w:ilvl="3" w:tplc="1BF6134A">
      <w:start w:val="1"/>
      <w:numFmt w:val="bullet"/>
      <w:lvlText w:val=""/>
      <w:lvlJc w:val="left"/>
      <w:pPr>
        <w:ind w:left="2880" w:hanging="360"/>
      </w:pPr>
      <w:rPr>
        <w:rFonts w:ascii="Symbol" w:hAnsi="Symbol" w:hint="default"/>
      </w:rPr>
    </w:lvl>
    <w:lvl w:ilvl="4" w:tplc="3EA6CC98">
      <w:start w:val="1"/>
      <w:numFmt w:val="bullet"/>
      <w:lvlText w:val="o"/>
      <w:lvlJc w:val="left"/>
      <w:pPr>
        <w:ind w:left="3600" w:hanging="360"/>
      </w:pPr>
      <w:rPr>
        <w:rFonts w:ascii="Courier New" w:hAnsi="Courier New" w:hint="default"/>
      </w:rPr>
    </w:lvl>
    <w:lvl w:ilvl="5" w:tplc="7316B4D4">
      <w:start w:val="1"/>
      <w:numFmt w:val="bullet"/>
      <w:lvlText w:val=""/>
      <w:lvlJc w:val="left"/>
      <w:pPr>
        <w:ind w:left="4320" w:hanging="360"/>
      </w:pPr>
      <w:rPr>
        <w:rFonts w:ascii="Wingdings" w:hAnsi="Wingdings" w:hint="default"/>
      </w:rPr>
    </w:lvl>
    <w:lvl w:ilvl="6" w:tplc="A27AAE80">
      <w:start w:val="1"/>
      <w:numFmt w:val="bullet"/>
      <w:lvlText w:val=""/>
      <w:lvlJc w:val="left"/>
      <w:pPr>
        <w:ind w:left="5040" w:hanging="360"/>
      </w:pPr>
      <w:rPr>
        <w:rFonts w:ascii="Symbol" w:hAnsi="Symbol" w:hint="default"/>
      </w:rPr>
    </w:lvl>
    <w:lvl w:ilvl="7" w:tplc="FC028DCE">
      <w:start w:val="1"/>
      <w:numFmt w:val="bullet"/>
      <w:lvlText w:val="o"/>
      <w:lvlJc w:val="left"/>
      <w:pPr>
        <w:ind w:left="5760" w:hanging="360"/>
      </w:pPr>
      <w:rPr>
        <w:rFonts w:ascii="Courier New" w:hAnsi="Courier New" w:hint="default"/>
      </w:rPr>
    </w:lvl>
    <w:lvl w:ilvl="8" w:tplc="94A64762">
      <w:start w:val="1"/>
      <w:numFmt w:val="bullet"/>
      <w:lvlText w:val=""/>
      <w:lvlJc w:val="left"/>
      <w:pPr>
        <w:ind w:left="6480" w:hanging="360"/>
      </w:pPr>
      <w:rPr>
        <w:rFonts w:ascii="Wingdings" w:hAnsi="Wingdings" w:hint="default"/>
      </w:rPr>
    </w:lvl>
  </w:abstractNum>
  <w:abstractNum w:abstractNumId="3" w15:restartNumberingAfterBreak="0">
    <w:nsid w:val="64781531"/>
    <w:multiLevelType w:val="hybridMultilevel"/>
    <w:tmpl w:val="FFFFFFFF"/>
    <w:lvl w:ilvl="0" w:tplc="0290C3D4">
      <w:start w:val="1"/>
      <w:numFmt w:val="bullet"/>
      <w:lvlText w:val=""/>
      <w:lvlJc w:val="left"/>
      <w:pPr>
        <w:ind w:left="720" w:hanging="360"/>
      </w:pPr>
      <w:rPr>
        <w:rFonts w:ascii="Symbol" w:hAnsi="Symbol" w:hint="default"/>
      </w:rPr>
    </w:lvl>
    <w:lvl w:ilvl="1" w:tplc="3C0E5A88">
      <w:start w:val="1"/>
      <w:numFmt w:val="bullet"/>
      <w:lvlText w:val="o"/>
      <w:lvlJc w:val="left"/>
      <w:pPr>
        <w:ind w:left="1440" w:hanging="360"/>
      </w:pPr>
      <w:rPr>
        <w:rFonts w:ascii="Courier New" w:hAnsi="Courier New" w:hint="default"/>
      </w:rPr>
    </w:lvl>
    <w:lvl w:ilvl="2" w:tplc="8B92D9C6">
      <w:start w:val="1"/>
      <w:numFmt w:val="bullet"/>
      <w:lvlText w:val=""/>
      <w:lvlJc w:val="left"/>
      <w:pPr>
        <w:ind w:left="2160" w:hanging="360"/>
      </w:pPr>
      <w:rPr>
        <w:rFonts w:ascii="Wingdings" w:hAnsi="Wingdings" w:hint="default"/>
      </w:rPr>
    </w:lvl>
    <w:lvl w:ilvl="3" w:tplc="1CAE893C">
      <w:start w:val="1"/>
      <w:numFmt w:val="bullet"/>
      <w:lvlText w:val=""/>
      <w:lvlJc w:val="left"/>
      <w:pPr>
        <w:ind w:left="2880" w:hanging="360"/>
      </w:pPr>
      <w:rPr>
        <w:rFonts w:ascii="Symbol" w:hAnsi="Symbol" w:hint="default"/>
      </w:rPr>
    </w:lvl>
    <w:lvl w:ilvl="4" w:tplc="5804FC1A">
      <w:start w:val="1"/>
      <w:numFmt w:val="bullet"/>
      <w:lvlText w:val="o"/>
      <w:lvlJc w:val="left"/>
      <w:pPr>
        <w:ind w:left="3600" w:hanging="360"/>
      </w:pPr>
      <w:rPr>
        <w:rFonts w:ascii="Courier New" w:hAnsi="Courier New" w:hint="default"/>
      </w:rPr>
    </w:lvl>
    <w:lvl w:ilvl="5" w:tplc="1F6E4B18">
      <w:start w:val="1"/>
      <w:numFmt w:val="bullet"/>
      <w:lvlText w:val=""/>
      <w:lvlJc w:val="left"/>
      <w:pPr>
        <w:ind w:left="4320" w:hanging="360"/>
      </w:pPr>
      <w:rPr>
        <w:rFonts w:ascii="Wingdings" w:hAnsi="Wingdings" w:hint="default"/>
      </w:rPr>
    </w:lvl>
    <w:lvl w:ilvl="6" w:tplc="6660F0A4">
      <w:start w:val="1"/>
      <w:numFmt w:val="bullet"/>
      <w:lvlText w:val=""/>
      <w:lvlJc w:val="left"/>
      <w:pPr>
        <w:ind w:left="5040" w:hanging="360"/>
      </w:pPr>
      <w:rPr>
        <w:rFonts w:ascii="Symbol" w:hAnsi="Symbol" w:hint="default"/>
      </w:rPr>
    </w:lvl>
    <w:lvl w:ilvl="7" w:tplc="66E82E6C">
      <w:start w:val="1"/>
      <w:numFmt w:val="bullet"/>
      <w:lvlText w:val="o"/>
      <w:lvlJc w:val="left"/>
      <w:pPr>
        <w:ind w:left="5760" w:hanging="360"/>
      </w:pPr>
      <w:rPr>
        <w:rFonts w:ascii="Courier New" w:hAnsi="Courier New" w:hint="default"/>
      </w:rPr>
    </w:lvl>
    <w:lvl w:ilvl="8" w:tplc="67685F92">
      <w:start w:val="1"/>
      <w:numFmt w:val="bullet"/>
      <w:lvlText w:val=""/>
      <w:lvlJc w:val="left"/>
      <w:pPr>
        <w:ind w:left="6480" w:hanging="360"/>
      </w:pPr>
      <w:rPr>
        <w:rFonts w:ascii="Wingdings" w:hAnsi="Wingdings" w:hint="default"/>
      </w:rPr>
    </w:lvl>
  </w:abstractNum>
  <w:abstractNum w:abstractNumId="4" w15:restartNumberingAfterBreak="0">
    <w:nsid w:val="6DFC20E7"/>
    <w:multiLevelType w:val="hybridMultilevel"/>
    <w:tmpl w:val="FFFFFFFF"/>
    <w:lvl w:ilvl="0" w:tplc="E7ECF2C4">
      <w:start w:val="1"/>
      <w:numFmt w:val="decimal"/>
      <w:lvlText w:val="%1."/>
      <w:lvlJc w:val="left"/>
      <w:pPr>
        <w:ind w:left="720" w:hanging="360"/>
      </w:pPr>
    </w:lvl>
    <w:lvl w:ilvl="1" w:tplc="FE56C5DA">
      <w:start w:val="1"/>
      <w:numFmt w:val="lowerLetter"/>
      <w:lvlText w:val="%2."/>
      <w:lvlJc w:val="left"/>
      <w:pPr>
        <w:ind w:left="1440" w:hanging="360"/>
      </w:pPr>
    </w:lvl>
    <w:lvl w:ilvl="2" w:tplc="C8781DFA">
      <w:start w:val="1"/>
      <w:numFmt w:val="lowerRoman"/>
      <w:lvlText w:val="%3."/>
      <w:lvlJc w:val="right"/>
      <w:pPr>
        <w:ind w:left="2160" w:hanging="180"/>
      </w:pPr>
    </w:lvl>
    <w:lvl w:ilvl="3" w:tplc="77021044">
      <w:start w:val="1"/>
      <w:numFmt w:val="decimal"/>
      <w:lvlText w:val="%4."/>
      <w:lvlJc w:val="left"/>
      <w:pPr>
        <w:ind w:left="2880" w:hanging="360"/>
      </w:pPr>
    </w:lvl>
    <w:lvl w:ilvl="4" w:tplc="6FAEC31C">
      <w:start w:val="1"/>
      <w:numFmt w:val="lowerLetter"/>
      <w:lvlText w:val="%5."/>
      <w:lvlJc w:val="left"/>
      <w:pPr>
        <w:ind w:left="3600" w:hanging="360"/>
      </w:pPr>
    </w:lvl>
    <w:lvl w:ilvl="5" w:tplc="B1E416C6">
      <w:start w:val="1"/>
      <w:numFmt w:val="lowerRoman"/>
      <w:lvlText w:val="%6."/>
      <w:lvlJc w:val="right"/>
      <w:pPr>
        <w:ind w:left="4320" w:hanging="180"/>
      </w:pPr>
    </w:lvl>
    <w:lvl w:ilvl="6" w:tplc="27263BA2">
      <w:start w:val="1"/>
      <w:numFmt w:val="decimal"/>
      <w:lvlText w:val="%7."/>
      <w:lvlJc w:val="left"/>
      <w:pPr>
        <w:ind w:left="5040" w:hanging="360"/>
      </w:pPr>
    </w:lvl>
    <w:lvl w:ilvl="7" w:tplc="0F58F23C">
      <w:start w:val="1"/>
      <w:numFmt w:val="lowerLetter"/>
      <w:lvlText w:val="%8."/>
      <w:lvlJc w:val="left"/>
      <w:pPr>
        <w:ind w:left="5760" w:hanging="360"/>
      </w:pPr>
    </w:lvl>
    <w:lvl w:ilvl="8" w:tplc="93E09A1A">
      <w:start w:val="1"/>
      <w:numFmt w:val="lowerRoman"/>
      <w:lvlText w:val="%9."/>
      <w:lvlJc w:val="right"/>
      <w:pPr>
        <w:ind w:left="6480" w:hanging="180"/>
      </w:pPr>
    </w:lvl>
  </w:abstractNum>
  <w:abstractNum w:abstractNumId="5" w15:restartNumberingAfterBreak="0">
    <w:nsid w:val="74A61268"/>
    <w:multiLevelType w:val="hybridMultilevel"/>
    <w:tmpl w:val="FFFFFFFF"/>
    <w:lvl w:ilvl="0" w:tplc="BDF63038">
      <w:start w:val="1"/>
      <w:numFmt w:val="bullet"/>
      <w:lvlText w:val=""/>
      <w:lvlJc w:val="left"/>
      <w:pPr>
        <w:ind w:left="720" w:hanging="360"/>
      </w:pPr>
      <w:rPr>
        <w:rFonts w:ascii="Symbol" w:hAnsi="Symbol" w:hint="default"/>
      </w:rPr>
    </w:lvl>
    <w:lvl w:ilvl="1" w:tplc="43CA308E">
      <w:start w:val="1"/>
      <w:numFmt w:val="bullet"/>
      <w:lvlText w:val="o"/>
      <w:lvlJc w:val="left"/>
      <w:pPr>
        <w:ind w:left="1440" w:hanging="360"/>
      </w:pPr>
      <w:rPr>
        <w:rFonts w:ascii="Courier New" w:hAnsi="Courier New" w:hint="default"/>
      </w:rPr>
    </w:lvl>
    <w:lvl w:ilvl="2" w:tplc="191CC456">
      <w:start w:val="1"/>
      <w:numFmt w:val="bullet"/>
      <w:lvlText w:val=""/>
      <w:lvlJc w:val="left"/>
      <w:pPr>
        <w:ind w:left="2160" w:hanging="360"/>
      </w:pPr>
      <w:rPr>
        <w:rFonts w:ascii="Wingdings" w:hAnsi="Wingdings" w:hint="default"/>
      </w:rPr>
    </w:lvl>
    <w:lvl w:ilvl="3" w:tplc="C4CE9758">
      <w:start w:val="1"/>
      <w:numFmt w:val="bullet"/>
      <w:lvlText w:val=""/>
      <w:lvlJc w:val="left"/>
      <w:pPr>
        <w:ind w:left="2880" w:hanging="360"/>
      </w:pPr>
      <w:rPr>
        <w:rFonts w:ascii="Symbol" w:hAnsi="Symbol" w:hint="default"/>
      </w:rPr>
    </w:lvl>
    <w:lvl w:ilvl="4" w:tplc="900EFED8">
      <w:start w:val="1"/>
      <w:numFmt w:val="bullet"/>
      <w:lvlText w:val="o"/>
      <w:lvlJc w:val="left"/>
      <w:pPr>
        <w:ind w:left="3600" w:hanging="360"/>
      </w:pPr>
      <w:rPr>
        <w:rFonts w:ascii="Courier New" w:hAnsi="Courier New" w:hint="default"/>
      </w:rPr>
    </w:lvl>
    <w:lvl w:ilvl="5" w:tplc="629C67B2">
      <w:start w:val="1"/>
      <w:numFmt w:val="bullet"/>
      <w:lvlText w:val=""/>
      <w:lvlJc w:val="left"/>
      <w:pPr>
        <w:ind w:left="4320" w:hanging="360"/>
      </w:pPr>
      <w:rPr>
        <w:rFonts w:ascii="Wingdings" w:hAnsi="Wingdings" w:hint="default"/>
      </w:rPr>
    </w:lvl>
    <w:lvl w:ilvl="6" w:tplc="73CE296C">
      <w:start w:val="1"/>
      <w:numFmt w:val="bullet"/>
      <w:lvlText w:val=""/>
      <w:lvlJc w:val="left"/>
      <w:pPr>
        <w:ind w:left="5040" w:hanging="360"/>
      </w:pPr>
      <w:rPr>
        <w:rFonts w:ascii="Symbol" w:hAnsi="Symbol" w:hint="default"/>
      </w:rPr>
    </w:lvl>
    <w:lvl w:ilvl="7" w:tplc="7A2C6274">
      <w:start w:val="1"/>
      <w:numFmt w:val="bullet"/>
      <w:lvlText w:val="o"/>
      <w:lvlJc w:val="left"/>
      <w:pPr>
        <w:ind w:left="5760" w:hanging="360"/>
      </w:pPr>
      <w:rPr>
        <w:rFonts w:ascii="Courier New" w:hAnsi="Courier New" w:hint="default"/>
      </w:rPr>
    </w:lvl>
    <w:lvl w:ilvl="8" w:tplc="90429D4C">
      <w:start w:val="1"/>
      <w:numFmt w:val="bullet"/>
      <w:lvlText w:val=""/>
      <w:lvlJc w:val="left"/>
      <w:pPr>
        <w:ind w:left="6480" w:hanging="360"/>
      </w:pPr>
      <w:rPr>
        <w:rFonts w:ascii="Wingdings" w:hAnsi="Wingdings" w:hint="default"/>
      </w:rPr>
    </w:lvl>
  </w:abstractNum>
  <w:abstractNum w:abstractNumId="6" w15:restartNumberingAfterBreak="0">
    <w:nsid w:val="772120B3"/>
    <w:multiLevelType w:val="hybridMultilevel"/>
    <w:tmpl w:val="FFFFFFFF"/>
    <w:lvl w:ilvl="0" w:tplc="83C6C550">
      <w:start w:val="1"/>
      <w:numFmt w:val="bullet"/>
      <w:lvlText w:val=""/>
      <w:lvlJc w:val="left"/>
      <w:pPr>
        <w:ind w:left="720" w:hanging="360"/>
      </w:pPr>
      <w:rPr>
        <w:rFonts w:ascii="Symbol" w:hAnsi="Symbol" w:hint="default"/>
      </w:rPr>
    </w:lvl>
    <w:lvl w:ilvl="1" w:tplc="0C1CEAB6">
      <w:start w:val="1"/>
      <w:numFmt w:val="bullet"/>
      <w:lvlText w:val="o"/>
      <w:lvlJc w:val="left"/>
      <w:pPr>
        <w:ind w:left="1440" w:hanging="360"/>
      </w:pPr>
      <w:rPr>
        <w:rFonts w:ascii="Courier New" w:hAnsi="Courier New" w:hint="default"/>
      </w:rPr>
    </w:lvl>
    <w:lvl w:ilvl="2" w:tplc="E280E502">
      <w:start w:val="1"/>
      <w:numFmt w:val="bullet"/>
      <w:lvlText w:val=""/>
      <w:lvlJc w:val="left"/>
      <w:pPr>
        <w:ind w:left="2160" w:hanging="360"/>
      </w:pPr>
      <w:rPr>
        <w:rFonts w:ascii="Wingdings" w:hAnsi="Wingdings" w:hint="default"/>
      </w:rPr>
    </w:lvl>
    <w:lvl w:ilvl="3" w:tplc="21CE2862">
      <w:start w:val="1"/>
      <w:numFmt w:val="bullet"/>
      <w:lvlText w:val=""/>
      <w:lvlJc w:val="left"/>
      <w:pPr>
        <w:ind w:left="2880" w:hanging="360"/>
      </w:pPr>
      <w:rPr>
        <w:rFonts w:ascii="Symbol" w:hAnsi="Symbol" w:hint="default"/>
      </w:rPr>
    </w:lvl>
    <w:lvl w:ilvl="4" w:tplc="8294DFBC">
      <w:start w:val="1"/>
      <w:numFmt w:val="bullet"/>
      <w:lvlText w:val="o"/>
      <w:lvlJc w:val="left"/>
      <w:pPr>
        <w:ind w:left="3600" w:hanging="360"/>
      </w:pPr>
      <w:rPr>
        <w:rFonts w:ascii="Courier New" w:hAnsi="Courier New" w:hint="default"/>
      </w:rPr>
    </w:lvl>
    <w:lvl w:ilvl="5" w:tplc="D088A132">
      <w:start w:val="1"/>
      <w:numFmt w:val="bullet"/>
      <w:lvlText w:val=""/>
      <w:lvlJc w:val="left"/>
      <w:pPr>
        <w:ind w:left="4320" w:hanging="360"/>
      </w:pPr>
      <w:rPr>
        <w:rFonts w:ascii="Wingdings" w:hAnsi="Wingdings" w:hint="default"/>
      </w:rPr>
    </w:lvl>
    <w:lvl w:ilvl="6" w:tplc="8B863B46">
      <w:start w:val="1"/>
      <w:numFmt w:val="bullet"/>
      <w:lvlText w:val=""/>
      <w:lvlJc w:val="left"/>
      <w:pPr>
        <w:ind w:left="5040" w:hanging="360"/>
      </w:pPr>
      <w:rPr>
        <w:rFonts w:ascii="Symbol" w:hAnsi="Symbol" w:hint="default"/>
      </w:rPr>
    </w:lvl>
    <w:lvl w:ilvl="7" w:tplc="368CEC00">
      <w:start w:val="1"/>
      <w:numFmt w:val="bullet"/>
      <w:lvlText w:val="o"/>
      <w:lvlJc w:val="left"/>
      <w:pPr>
        <w:ind w:left="5760" w:hanging="360"/>
      </w:pPr>
      <w:rPr>
        <w:rFonts w:ascii="Courier New" w:hAnsi="Courier New" w:hint="default"/>
      </w:rPr>
    </w:lvl>
    <w:lvl w:ilvl="8" w:tplc="587AD904">
      <w:start w:val="1"/>
      <w:numFmt w:val="bullet"/>
      <w:lvlText w:val=""/>
      <w:lvlJc w:val="left"/>
      <w:pPr>
        <w:ind w:left="6480" w:hanging="360"/>
      </w:pPr>
      <w:rPr>
        <w:rFonts w:ascii="Wingdings" w:hAnsi="Wingdings" w:hint="default"/>
      </w:rPr>
    </w:lvl>
  </w:abstractNum>
  <w:abstractNum w:abstractNumId="7" w15:restartNumberingAfterBreak="0">
    <w:nsid w:val="7F18993A"/>
    <w:multiLevelType w:val="hybridMultilevel"/>
    <w:tmpl w:val="FFFFFFFF"/>
    <w:lvl w:ilvl="0" w:tplc="B8D8B3C0">
      <w:start w:val="1"/>
      <w:numFmt w:val="bullet"/>
      <w:lvlText w:val=""/>
      <w:lvlJc w:val="left"/>
      <w:pPr>
        <w:ind w:left="720" w:hanging="360"/>
      </w:pPr>
      <w:rPr>
        <w:rFonts w:ascii="Symbol" w:hAnsi="Symbol" w:hint="default"/>
      </w:rPr>
    </w:lvl>
    <w:lvl w:ilvl="1" w:tplc="4260C41C">
      <w:start w:val="1"/>
      <w:numFmt w:val="bullet"/>
      <w:lvlText w:val="o"/>
      <w:lvlJc w:val="left"/>
      <w:pPr>
        <w:ind w:left="1440" w:hanging="360"/>
      </w:pPr>
      <w:rPr>
        <w:rFonts w:ascii="Courier New" w:hAnsi="Courier New" w:hint="default"/>
      </w:rPr>
    </w:lvl>
    <w:lvl w:ilvl="2" w:tplc="EDF0CBDC">
      <w:start w:val="1"/>
      <w:numFmt w:val="bullet"/>
      <w:lvlText w:val=""/>
      <w:lvlJc w:val="left"/>
      <w:pPr>
        <w:ind w:left="2160" w:hanging="360"/>
      </w:pPr>
      <w:rPr>
        <w:rFonts w:ascii="Wingdings" w:hAnsi="Wingdings" w:hint="default"/>
      </w:rPr>
    </w:lvl>
    <w:lvl w:ilvl="3" w:tplc="458ECA7E">
      <w:start w:val="1"/>
      <w:numFmt w:val="bullet"/>
      <w:lvlText w:val=""/>
      <w:lvlJc w:val="left"/>
      <w:pPr>
        <w:ind w:left="2880" w:hanging="360"/>
      </w:pPr>
      <w:rPr>
        <w:rFonts w:ascii="Symbol" w:hAnsi="Symbol" w:hint="default"/>
      </w:rPr>
    </w:lvl>
    <w:lvl w:ilvl="4" w:tplc="DCB82990">
      <w:start w:val="1"/>
      <w:numFmt w:val="bullet"/>
      <w:lvlText w:val="o"/>
      <w:lvlJc w:val="left"/>
      <w:pPr>
        <w:ind w:left="3600" w:hanging="360"/>
      </w:pPr>
      <w:rPr>
        <w:rFonts w:ascii="Courier New" w:hAnsi="Courier New" w:hint="default"/>
      </w:rPr>
    </w:lvl>
    <w:lvl w:ilvl="5" w:tplc="D1AE98E2">
      <w:start w:val="1"/>
      <w:numFmt w:val="bullet"/>
      <w:lvlText w:val=""/>
      <w:lvlJc w:val="left"/>
      <w:pPr>
        <w:ind w:left="4320" w:hanging="360"/>
      </w:pPr>
      <w:rPr>
        <w:rFonts w:ascii="Wingdings" w:hAnsi="Wingdings" w:hint="default"/>
      </w:rPr>
    </w:lvl>
    <w:lvl w:ilvl="6" w:tplc="805E0088">
      <w:start w:val="1"/>
      <w:numFmt w:val="bullet"/>
      <w:lvlText w:val=""/>
      <w:lvlJc w:val="left"/>
      <w:pPr>
        <w:ind w:left="5040" w:hanging="360"/>
      </w:pPr>
      <w:rPr>
        <w:rFonts w:ascii="Symbol" w:hAnsi="Symbol" w:hint="default"/>
      </w:rPr>
    </w:lvl>
    <w:lvl w:ilvl="7" w:tplc="A814773E">
      <w:start w:val="1"/>
      <w:numFmt w:val="bullet"/>
      <w:lvlText w:val="o"/>
      <w:lvlJc w:val="left"/>
      <w:pPr>
        <w:ind w:left="5760" w:hanging="360"/>
      </w:pPr>
      <w:rPr>
        <w:rFonts w:ascii="Courier New" w:hAnsi="Courier New" w:hint="default"/>
      </w:rPr>
    </w:lvl>
    <w:lvl w:ilvl="8" w:tplc="E00CC64A">
      <w:start w:val="1"/>
      <w:numFmt w:val="bullet"/>
      <w:lvlText w:val=""/>
      <w:lvlJc w:val="left"/>
      <w:pPr>
        <w:ind w:left="6480" w:hanging="360"/>
      </w:pPr>
      <w:rPr>
        <w:rFonts w:ascii="Wingdings" w:hAnsi="Wingdings" w:hint="default"/>
      </w:rPr>
    </w:lvl>
  </w:abstractNum>
  <w:num w:numId="1" w16cid:durableId="1173882581">
    <w:abstractNumId w:val="7"/>
  </w:num>
  <w:num w:numId="2" w16cid:durableId="1319307394">
    <w:abstractNumId w:val="2"/>
  </w:num>
  <w:num w:numId="3" w16cid:durableId="2073193408">
    <w:abstractNumId w:val="1"/>
  </w:num>
  <w:num w:numId="4" w16cid:durableId="386420935">
    <w:abstractNumId w:val="0"/>
  </w:num>
  <w:num w:numId="5" w16cid:durableId="388529259">
    <w:abstractNumId w:val="5"/>
  </w:num>
  <w:num w:numId="6" w16cid:durableId="549924250">
    <w:abstractNumId w:val="3"/>
  </w:num>
  <w:num w:numId="7" w16cid:durableId="726222977">
    <w:abstractNumId w:val="6"/>
  </w:num>
  <w:num w:numId="8" w16cid:durableId="8308742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19EABD"/>
    <w:rsid w:val="00072120"/>
    <w:rsid w:val="0026305A"/>
    <w:rsid w:val="00453F47"/>
    <w:rsid w:val="006906EA"/>
    <w:rsid w:val="008B24C0"/>
    <w:rsid w:val="0280EE72"/>
    <w:rsid w:val="033D87D2"/>
    <w:rsid w:val="03836354"/>
    <w:rsid w:val="04CA2A44"/>
    <w:rsid w:val="06A4F1AE"/>
    <w:rsid w:val="07374B73"/>
    <w:rsid w:val="0B333384"/>
    <w:rsid w:val="0B935890"/>
    <w:rsid w:val="0F6DEB28"/>
    <w:rsid w:val="0FA9DBEC"/>
    <w:rsid w:val="10B8C848"/>
    <w:rsid w:val="121E0E4D"/>
    <w:rsid w:val="12A808AD"/>
    <w:rsid w:val="12D2C3A9"/>
    <w:rsid w:val="131CB06A"/>
    <w:rsid w:val="155AEFDF"/>
    <w:rsid w:val="178797A1"/>
    <w:rsid w:val="17B17680"/>
    <w:rsid w:val="184BB557"/>
    <w:rsid w:val="1856891A"/>
    <w:rsid w:val="18FB295C"/>
    <w:rsid w:val="1A3A4D8F"/>
    <w:rsid w:val="1A6B28E1"/>
    <w:rsid w:val="1B5C065D"/>
    <w:rsid w:val="1D81660A"/>
    <w:rsid w:val="1FAE51F9"/>
    <w:rsid w:val="21CB47EF"/>
    <w:rsid w:val="22928C13"/>
    <w:rsid w:val="235F9E05"/>
    <w:rsid w:val="23E66A8B"/>
    <w:rsid w:val="23EE8E82"/>
    <w:rsid w:val="2590C1F9"/>
    <w:rsid w:val="2A0E5878"/>
    <w:rsid w:val="2B38B2E6"/>
    <w:rsid w:val="2B8923D3"/>
    <w:rsid w:val="2BB0C046"/>
    <w:rsid w:val="2C2C508D"/>
    <w:rsid w:val="2E561BE9"/>
    <w:rsid w:val="2EA29067"/>
    <w:rsid w:val="2EEA1BB5"/>
    <w:rsid w:val="2FF0229B"/>
    <w:rsid w:val="32F344C9"/>
    <w:rsid w:val="338E4ED9"/>
    <w:rsid w:val="33962FFB"/>
    <w:rsid w:val="385578C5"/>
    <w:rsid w:val="39454BAB"/>
    <w:rsid w:val="39B5013E"/>
    <w:rsid w:val="3ACBFEC3"/>
    <w:rsid w:val="3B2D77FE"/>
    <w:rsid w:val="3BF68A29"/>
    <w:rsid w:val="3E907FC2"/>
    <w:rsid w:val="3F2D3357"/>
    <w:rsid w:val="42BEB045"/>
    <w:rsid w:val="42C0C4BD"/>
    <w:rsid w:val="42EB814B"/>
    <w:rsid w:val="43AACBF1"/>
    <w:rsid w:val="461DA8B8"/>
    <w:rsid w:val="47778D63"/>
    <w:rsid w:val="498C94E9"/>
    <w:rsid w:val="4A4FA2E3"/>
    <w:rsid w:val="4B5C7662"/>
    <w:rsid w:val="4E0E6AC3"/>
    <w:rsid w:val="4E39C369"/>
    <w:rsid w:val="4F68ABE7"/>
    <w:rsid w:val="4F8907F4"/>
    <w:rsid w:val="50E55603"/>
    <w:rsid w:val="51B001A6"/>
    <w:rsid w:val="53AFCA43"/>
    <w:rsid w:val="5449DFFC"/>
    <w:rsid w:val="549112D0"/>
    <w:rsid w:val="54931CA6"/>
    <w:rsid w:val="557B3D62"/>
    <w:rsid w:val="55F08C10"/>
    <w:rsid w:val="570F186C"/>
    <w:rsid w:val="581027C2"/>
    <w:rsid w:val="5AA806D0"/>
    <w:rsid w:val="5C07CB5E"/>
    <w:rsid w:val="5D17C0CF"/>
    <w:rsid w:val="5E2A6896"/>
    <w:rsid w:val="5FCC5DB2"/>
    <w:rsid w:val="60A813CF"/>
    <w:rsid w:val="61111605"/>
    <w:rsid w:val="61E514C9"/>
    <w:rsid w:val="630FB980"/>
    <w:rsid w:val="63B83E23"/>
    <w:rsid w:val="63BF3D5A"/>
    <w:rsid w:val="666E6E66"/>
    <w:rsid w:val="68CED0D6"/>
    <w:rsid w:val="69A165A6"/>
    <w:rsid w:val="6C8026F6"/>
    <w:rsid w:val="6CAC7545"/>
    <w:rsid w:val="6CC06DFF"/>
    <w:rsid w:val="6CC9E552"/>
    <w:rsid w:val="6CED98AC"/>
    <w:rsid w:val="6D35F349"/>
    <w:rsid w:val="6EDA9454"/>
    <w:rsid w:val="6F6BD196"/>
    <w:rsid w:val="6FC2308B"/>
    <w:rsid w:val="7564117D"/>
    <w:rsid w:val="75E5BC85"/>
    <w:rsid w:val="75F2C7C6"/>
    <w:rsid w:val="769175A5"/>
    <w:rsid w:val="771B6592"/>
    <w:rsid w:val="7A074477"/>
    <w:rsid w:val="7B37A762"/>
    <w:rsid w:val="7C19EABD"/>
    <w:rsid w:val="7CD031F9"/>
    <w:rsid w:val="7EC1ACE9"/>
    <w:rsid w:val="7F4862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41A560"/>
  <w15:chartTrackingRefBased/>
  <w15:docId w15:val="{6A9F3308-625B-46D0-A9C2-F6EEA5E4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771B6592"/>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71B65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Leamy</dc:creator>
  <cp:keywords/>
  <dc:description/>
  <cp:lastModifiedBy>Daniel Leamy</cp:lastModifiedBy>
  <cp:revision>1</cp:revision>
  <dcterms:created xsi:type="dcterms:W3CDTF">2026-09-01T05:54:00Z</dcterms:created>
  <dcterms:modified xsi:type="dcterms:W3CDTF">2026-09-16T02:42:00Z</dcterms:modified>
</cp:coreProperties>
</file>